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009B1" w14:textId="1EC374A9" w:rsidR="00670182" w:rsidRPr="00F86E12" w:rsidRDefault="002C04C8" w:rsidP="0017799D">
      <w:pPr>
        <w:jc w:val="both"/>
        <w:rPr>
          <w:rFonts w:ascii="Arial" w:hAnsi="Arial" w:cs="Arial"/>
        </w:rPr>
      </w:pPr>
      <w:r w:rsidRPr="00F86E12">
        <w:rPr>
          <w:rFonts w:ascii="Arial" w:hAnsi="Arial" w:cs="Arial"/>
        </w:rPr>
        <w:tab/>
        <w:t xml:space="preserve"> </w:t>
      </w:r>
      <w:r w:rsidRPr="00F86E12">
        <w:rPr>
          <w:rFonts w:ascii="Arial" w:hAnsi="Arial" w:cs="Arial"/>
        </w:rPr>
        <w:tab/>
      </w:r>
      <w:r w:rsidR="00670182" w:rsidRPr="00F86E12">
        <w:rPr>
          <w:rFonts w:ascii="Arial" w:hAnsi="Arial" w:cs="Arial"/>
        </w:rPr>
        <w:tab/>
        <w:t xml:space="preserve"> </w:t>
      </w:r>
      <w:r w:rsidR="00670182" w:rsidRPr="00F86E12">
        <w:rPr>
          <w:rFonts w:ascii="Arial" w:hAnsi="Arial" w:cs="Arial"/>
        </w:rPr>
        <w:tab/>
        <w:t xml:space="preserve"> </w:t>
      </w:r>
    </w:p>
    <w:p w14:paraId="4F2FCC7A" w14:textId="148735BE" w:rsidR="003E5261" w:rsidRDefault="00102489" w:rsidP="00F92C66">
      <w:pPr>
        <w:pStyle w:val="BodyText"/>
        <w:jc w:val="center"/>
        <w:rPr>
          <w:rFonts w:ascii="Arial" w:hAnsi="Arial" w:cs="Arial"/>
        </w:rPr>
      </w:pPr>
      <w:r>
        <w:rPr>
          <w:noProof/>
        </w:rPr>
        <w:drawing>
          <wp:inline distT="0" distB="0" distL="0" distR="0" wp14:anchorId="758512F8" wp14:editId="76E0436A">
            <wp:extent cx="5731510" cy="902970"/>
            <wp:effectExtent l="0" t="0" r="2540" b="0"/>
            <wp:docPr id="3" name="Picture 3" descr="header"/>
            <wp:cNvGraphicFramePr/>
            <a:graphic xmlns:a="http://schemas.openxmlformats.org/drawingml/2006/main">
              <a:graphicData uri="http://schemas.openxmlformats.org/drawingml/2006/picture">
                <pic:pic xmlns:pic="http://schemas.openxmlformats.org/drawingml/2006/picture">
                  <pic:nvPicPr>
                    <pic:cNvPr id="3" name="Picture 3" descr="heade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902970"/>
                    </a:xfrm>
                    <a:prstGeom prst="rect">
                      <a:avLst/>
                    </a:prstGeom>
                    <a:noFill/>
                    <a:ln>
                      <a:noFill/>
                    </a:ln>
                  </pic:spPr>
                </pic:pic>
              </a:graphicData>
            </a:graphic>
          </wp:inline>
        </w:drawing>
      </w:r>
    </w:p>
    <w:p w14:paraId="222573CC" w14:textId="13FEB023" w:rsidR="00102489" w:rsidRDefault="00102489" w:rsidP="00F92C66">
      <w:pPr>
        <w:pStyle w:val="BodyText"/>
        <w:jc w:val="center"/>
        <w:rPr>
          <w:rFonts w:ascii="Arial" w:hAnsi="Arial" w:cs="Arial"/>
        </w:rPr>
      </w:pPr>
    </w:p>
    <w:p w14:paraId="2CB7DF32" w14:textId="24FA48A6" w:rsidR="00102489" w:rsidRDefault="00102489" w:rsidP="00F92C66">
      <w:pPr>
        <w:pStyle w:val="BodyText"/>
        <w:jc w:val="center"/>
        <w:rPr>
          <w:rFonts w:ascii="Arial" w:hAnsi="Arial" w:cs="Arial"/>
        </w:rPr>
      </w:pPr>
    </w:p>
    <w:p w14:paraId="30C1C6B9" w14:textId="77777777" w:rsidR="00102489" w:rsidRPr="00F86E12" w:rsidRDefault="00102489" w:rsidP="00F92C66">
      <w:pPr>
        <w:pStyle w:val="BodyText"/>
        <w:jc w:val="center"/>
        <w:rPr>
          <w:rFonts w:ascii="Arial" w:hAnsi="Arial" w:cs="Arial"/>
        </w:rPr>
      </w:pPr>
    </w:p>
    <w:p w14:paraId="636E5AFF" w14:textId="77777777" w:rsidR="002C04C8" w:rsidRPr="00F86E12" w:rsidRDefault="002C04C8" w:rsidP="00135696">
      <w:pPr>
        <w:shd w:val="clear" w:color="auto" w:fill="3FBFB6"/>
        <w:jc w:val="center"/>
        <w:rPr>
          <w:rFonts w:ascii="Arial" w:hAnsi="Arial" w:cs="Arial"/>
          <w:b/>
          <w:color w:val="FFFFFF" w:themeColor="background1"/>
          <w:sz w:val="28"/>
        </w:rPr>
      </w:pPr>
      <w:r w:rsidRPr="00F86E12">
        <w:rPr>
          <w:rFonts w:ascii="Arial" w:hAnsi="Arial" w:cs="Arial"/>
          <w:b/>
          <w:color w:val="FFFFFF" w:themeColor="background1"/>
          <w:sz w:val="28"/>
        </w:rPr>
        <w:t>OPEN PROCEUDRE</w:t>
      </w:r>
    </w:p>
    <w:p w14:paraId="7DFDF623" w14:textId="0F91C213" w:rsidR="002C04C8" w:rsidRDefault="00BC4BCF" w:rsidP="00135696">
      <w:pPr>
        <w:shd w:val="clear" w:color="auto" w:fill="3FBFB6"/>
        <w:jc w:val="center"/>
        <w:rPr>
          <w:rFonts w:ascii="Arial" w:hAnsi="Arial" w:cs="Arial"/>
          <w:b/>
          <w:color w:val="FFFFFF" w:themeColor="background1"/>
          <w:sz w:val="28"/>
        </w:rPr>
      </w:pPr>
      <w:r w:rsidRPr="00F86E12">
        <w:rPr>
          <w:rFonts w:ascii="Arial" w:hAnsi="Arial" w:cs="Arial"/>
          <w:b/>
          <w:color w:val="FFFFFF" w:themeColor="background1"/>
          <w:sz w:val="28"/>
        </w:rPr>
        <w:t xml:space="preserve">REQUEST FOR </w:t>
      </w:r>
      <w:r w:rsidR="003E5261" w:rsidRPr="00F86E12">
        <w:rPr>
          <w:rFonts w:ascii="Arial" w:hAnsi="Arial" w:cs="Arial"/>
          <w:b/>
          <w:color w:val="FFFFFF" w:themeColor="background1"/>
          <w:sz w:val="28"/>
        </w:rPr>
        <w:t>TENDER</w:t>
      </w:r>
      <w:r w:rsidR="00CF2462" w:rsidRPr="00F86E12">
        <w:rPr>
          <w:rFonts w:ascii="Arial" w:hAnsi="Arial" w:cs="Arial"/>
          <w:b/>
          <w:color w:val="FFFFFF" w:themeColor="background1"/>
          <w:sz w:val="28"/>
        </w:rPr>
        <w:t xml:space="preserve"> FOR A CONTRACT</w:t>
      </w:r>
    </w:p>
    <w:p w14:paraId="65CF100B" w14:textId="61E29AA8" w:rsidR="00FF1780" w:rsidRPr="000D6A2B" w:rsidRDefault="00FF1780" w:rsidP="00135696">
      <w:pPr>
        <w:shd w:val="clear" w:color="auto" w:fill="3FBFB6"/>
        <w:jc w:val="center"/>
        <w:rPr>
          <w:rFonts w:ascii="Arial" w:hAnsi="Arial" w:cs="Arial"/>
          <w:b/>
          <w:sz w:val="28"/>
        </w:rPr>
      </w:pPr>
      <w:r w:rsidRPr="000D6A2B">
        <w:rPr>
          <w:rFonts w:ascii="Arial" w:hAnsi="Arial" w:cs="Arial"/>
          <w:b/>
          <w:sz w:val="28"/>
        </w:rPr>
        <w:t>RECOMMENDED FOR BELOW EU THRESHOLD</w:t>
      </w:r>
    </w:p>
    <w:tbl>
      <w:tblPr>
        <w:tblStyle w:val="GridTable4-Accent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0"/>
        <w:gridCol w:w="4777"/>
      </w:tblGrid>
      <w:tr w:rsidR="002C04C8" w:rsidRPr="00F86E12" w14:paraId="7BAD6DFE" w14:textId="77777777" w:rsidTr="7D5629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D9D9D9" w:themeFill="background1" w:themeFillShade="D9"/>
          </w:tcPr>
          <w:p w14:paraId="06621432" w14:textId="726A2B31" w:rsidR="002C04C8" w:rsidRPr="00F86E12" w:rsidRDefault="002C04C8" w:rsidP="00C55C87">
            <w:pPr>
              <w:jc w:val="both"/>
              <w:rPr>
                <w:rFonts w:ascii="Arial" w:hAnsi="Arial" w:cs="Arial"/>
                <w:color w:val="auto"/>
                <w:highlight w:val="yellow"/>
              </w:rPr>
            </w:pPr>
            <w:r w:rsidRPr="00F86E12">
              <w:rPr>
                <w:rFonts w:ascii="Arial" w:hAnsi="Arial" w:cs="Arial"/>
                <w:color w:val="auto"/>
              </w:rPr>
              <w:t xml:space="preserve">Scope of </w:t>
            </w:r>
            <w:r w:rsidR="00BC4BCF" w:rsidRPr="00F86E12">
              <w:rPr>
                <w:rFonts w:ascii="Arial" w:hAnsi="Arial" w:cs="Arial"/>
                <w:color w:val="auto"/>
              </w:rPr>
              <w:t>Contract</w:t>
            </w:r>
            <w:r w:rsidR="00CA51EC">
              <w:rPr>
                <w:rFonts w:ascii="Arial" w:hAnsi="Arial" w:cs="Arial"/>
                <w:color w:val="auto"/>
              </w:rPr>
              <w:t xml:space="preserve"> with options</w:t>
            </w:r>
          </w:p>
        </w:tc>
      </w:tr>
      <w:tr w:rsidR="002C04C8" w:rsidRPr="00F86E12" w14:paraId="7EF8A710" w14:textId="77777777" w:rsidTr="7D562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tcPr>
          <w:p w14:paraId="2AEDC704" w14:textId="579C52F9" w:rsidR="002C04C8" w:rsidRPr="00CA51EC" w:rsidRDefault="00CA51EC" w:rsidP="7D562904">
            <w:bookmarkStart w:id="0" w:name="_Hlk193967379"/>
            <w:r w:rsidRPr="7D562904">
              <w:rPr>
                <w:rFonts w:ascii="Arial" w:hAnsi="Arial" w:cs="Arial"/>
                <w:color w:val="0000FF"/>
              </w:rPr>
              <w:t xml:space="preserve">Supply and delivery of </w:t>
            </w:r>
            <w:r w:rsidR="26236D3F" w:rsidRPr="7D562904">
              <w:rPr>
                <w:rFonts w:ascii="Arial" w:hAnsi="Arial" w:cs="Arial"/>
                <w:color w:val="0000FF"/>
              </w:rPr>
              <w:t xml:space="preserve">a </w:t>
            </w:r>
            <w:bookmarkEnd w:id="0"/>
            <w:r w:rsidR="26236D3F" w:rsidRPr="7D562904">
              <w:rPr>
                <w:rFonts w:ascii="Arial" w:eastAsia="Arial" w:hAnsi="Arial" w:cs="Arial"/>
                <w:color w:val="0000FF"/>
              </w:rPr>
              <w:t>4WD Out Front Mower</w:t>
            </w:r>
            <w:r w:rsidR="26236D3F" w:rsidRPr="7D562904">
              <w:rPr>
                <w:rFonts w:ascii="Arial" w:eastAsia="Arial" w:hAnsi="Arial" w:cs="Arial"/>
              </w:rPr>
              <w:t xml:space="preserve"> </w:t>
            </w:r>
            <w:r w:rsidRPr="7D562904">
              <w:rPr>
                <w:rFonts w:ascii="Arial" w:hAnsi="Arial" w:cs="Arial"/>
                <w:color w:val="0000FF"/>
              </w:rPr>
              <w:t xml:space="preserve">to Dún Laoghaire </w:t>
            </w:r>
            <w:proofErr w:type="spellStart"/>
            <w:r w:rsidRPr="7D562904">
              <w:rPr>
                <w:rFonts w:ascii="Arial" w:hAnsi="Arial" w:cs="Arial"/>
                <w:color w:val="0000FF"/>
              </w:rPr>
              <w:t>Rathdown</w:t>
            </w:r>
            <w:proofErr w:type="spellEnd"/>
            <w:r w:rsidRPr="7D562904">
              <w:rPr>
                <w:rFonts w:ascii="Arial" w:hAnsi="Arial" w:cs="Arial"/>
                <w:color w:val="0000FF"/>
              </w:rPr>
              <w:t xml:space="preserve"> County Council</w:t>
            </w:r>
          </w:p>
        </w:tc>
      </w:tr>
      <w:tr w:rsidR="00541ACD" w:rsidRPr="00F86E12" w14:paraId="25B085F4" w14:textId="77777777" w:rsidTr="7D562904">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D9D9D9" w:themeFill="background1" w:themeFillShade="D9"/>
          </w:tcPr>
          <w:p w14:paraId="1A3CB320" w14:textId="66B48DF4" w:rsidR="00541ACD" w:rsidRPr="00F86E12" w:rsidRDefault="00541ACD" w:rsidP="00C55C87">
            <w:pPr>
              <w:jc w:val="both"/>
              <w:rPr>
                <w:rFonts w:ascii="Arial" w:hAnsi="Arial" w:cs="Arial"/>
                <w:b w:val="0"/>
                <w:bCs w:val="0"/>
              </w:rPr>
            </w:pPr>
            <w:r w:rsidRPr="00F86E12">
              <w:rPr>
                <w:rFonts w:ascii="Arial" w:hAnsi="Arial" w:cs="Arial"/>
              </w:rPr>
              <w:t>Procedure</w:t>
            </w:r>
          </w:p>
        </w:tc>
      </w:tr>
      <w:tr w:rsidR="00541ACD" w:rsidRPr="00F86E12" w14:paraId="52C938EE" w14:textId="77777777" w:rsidTr="7D562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tcPr>
          <w:p w14:paraId="7E926F6A" w14:textId="57EDE753" w:rsidR="00541ACD" w:rsidRPr="00F86E12" w:rsidRDefault="00541ACD" w:rsidP="00C55C87">
            <w:pPr>
              <w:jc w:val="both"/>
              <w:rPr>
                <w:rFonts w:ascii="Arial" w:hAnsi="Arial" w:cs="Arial"/>
              </w:rPr>
            </w:pPr>
            <w:r w:rsidRPr="00F86E12">
              <w:rPr>
                <w:rFonts w:ascii="Arial" w:hAnsi="Arial" w:cs="Arial"/>
              </w:rPr>
              <w:t>Open Procedure – National Level</w:t>
            </w:r>
          </w:p>
        </w:tc>
      </w:tr>
      <w:tr w:rsidR="00541ACD" w:rsidRPr="00F86E12" w14:paraId="040A0C26" w14:textId="77777777" w:rsidTr="7D562904">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D9D9D9" w:themeFill="background1" w:themeFillShade="D9"/>
          </w:tcPr>
          <w:p w14:paraId="71772D19" w14:textId="42E47B35" w:rsidR="00541ACD" w:rsidRPr="00F86E12" w:rsidRDefault="00541ACD" w:rsidP="00C55C87">
            <w:pPr>
              <w:jc w:val="both"/>
              <w:rPr>
                <w:rFonts w:ascii="Arial" w:hAnsi="Arial" w:cs="Arial"/>
              </w:rPr>
            </w:pPr>
            <w:r w:rsidRPr="00F86E12">
              <w:rPr>
                <w:rFonts w:ascii="Arial" w:hAnsi="Arial" w:cs="Arial"/>
              </w:rPr>
              <w:t>Key Dates</w:t>
            </w:r>
          </w:p>
        </w:tc>
      </w:tr>
      <w:tr w:rsidR="00E30D24" w:rsidRPr="00F86E12" w14:paraId="1E649EFA" w14:textId="77777777" w:rsidTr="6584A6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90" w:type="dxa"/>
            <w:shd w:val="clear" w:color="auto" w:fill="D9D9D9" w:themeFill="background1" w:themeFillShade="D9"/>
          </w:tcPr>
          <w:p w14:paraId="73483581" w14:textId="31C6B657" w:rsidR="00E30D24" w:rsidRPr="00F86E12" w:rsidRDefault="00E30D24" w:rsidP="00C55C87">
            <w:pPr>
              <w:jc w:val="both"/>
              <w:rPr>
                <w:rFonts w:ascii="Arial" w:hAnsi="Arial" w:cs="Arial"/>
              </w:rPr>
            </w:pPr>
            <w:r w:rsidRPr="00F86E12">
              <w:rPr>
                <w:rFonts w:ascii="Arial" w:hAnsi="Arial" w:cs="Arial"/>
              </w:rPr>
              <w:t>Issue Date</w:t>
            </w:r>
          </w:p>
        </w:tc>
        <w:tc>
          <w:tcPr>
            <w:tcW w:w="4777" w:type="dxa"/>
          </w:tcPr>
          <w:p w14:paraId="343989B4" w14:textId="2D080F8D" w:rsidR="00E30D24" w:rsidRPr="000D6A2B" w:rsidRDefault="7FD5D8D9" w:rsidP="7D562904">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FF"/>
                <w:highlight w:val="lightGray"/>
              </w:rPr>
            </w:pPr>
            <w:r w:rsidRPr="04FE8D36">
              <w:rPr>
                <w:rFonts w:ascii="Arial" w:hAnsi="Arial" w:cs="Arial"/>
                <w:color w:val="0000FF"/>
                <w:highlight w:val="lightGray"/>
              </w:rPr>
              <w:t>21</w:t>
            </w:r>
            <w:r w:rsidR="461E544A" w:rsidRPr="7D562904">
              <w:rPr>
                <w:rFonts w:ascii="Arial" w:hAnsi="Arial" w:cs="Arial"/>
                <w:color w:val="0000FF"/>
                <w:highlight w:val="lightGray"/>
              </w:rPr>
              <w:t>-08-2026</w:t>
            </w:r>
          </w:p>
        </w:tc>
      </w:tr>
      <w:tr w:rsidR="00E30D24" w:rsidRPr="00F86E12" w14:paraId="69FC30D7" w14:textId="77777777" w:rsidTr="6584A617">
        <w:tc>
          <w:tcPr>
            <w:cnfStyle w:val="001000000000" w:firstRow="0" w:lastRow="0" w:firstColumn="1" w:lastColumn="0" w:oddVBand="0" w:evenVBand="0" w:oddHBand="0" w:evenHBand="0" w:firstRowFirstColumn="0" w:firstRowLastColumn="0" w:lastRowFirstColumn="0" w:lastRowLastColumn="0"/>
            <w:tcW w:w="4290" w:type="dxa"/>
            <w:shd w:val="clear" w:color="auto" w:fill="D9D9D9" w:themeFill="background1" w:themeFillShade="D9"/>
          </w:tcPr>
          <w:p w14:paraId="3E4DE9EC" w14:textId="09605C00" w:rsidR="00E30D24" w:rsidRPr="00F86E12" w:rsidRDefault="00E30D24" w:rsidP="00C55C87">
            <w:pPr>
              <w:jc w:val="both"/>
              <w:rPr>
                <w:rFonts w:ascii="Arial" w:hAnsi="Arial" w:cs="Arial"/>
              </w:rPr>
            </w:pPr>
            <w:r w:rsidRPr="00F86E12">
              <w:rPr>
                <w:rFonts w:ascii="Arial" w:hAnsi="Arial" w:cs="Arial"/>
              </w:rPr>
              <w:t>Closing Date for Queries</w:t>
            </w:r>
          </w:p>
        </w:tc>
        <w:tc>
          <w:tcPr>
            <w:tcW w:w="4777" w:type="dxa"/>
          </w:tcPr>
          <w:p w14:paraId="4E13D5C1" w14:textId="12FC93F0" w:rsidR="00E30D24" w:rsidRPr="000D6A2B" w:rsidRDefault="391CA9A0"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FF0000"/>
                <w:highlight w:val="lightGray"/>
              </w:rPr>
            </w:pPr>
            <w:r w:rsidRPr="04FE8D36">
              <w:rPr>
                <w:rFonts w:ascii="Arial" w:hAnsi="Arial" w:cs="Arial"/>
                <w:color w:val="0000FF"/>
                <w:highlight w:val="lightGray"/>
              </w:rPr>
              <w:t>14-09-2026</w:t>
            </w:r>
          </w:p>
        </w:tc>
      </w:tr>
      <w:tr w:rsidR="00E30D24" w:rsidRPr="00F86E12" w14:paraId="6B200B39" w14:textId="77777777" w:rsidTr="6584A6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90" w:type="dxa"/>
            <w:shd w:val="clear" w:color="auto" w:fill="D9D9D9" w:themeFill="background1" w:themeFillShade="D9"/>
          </w:tcPr>
          <w:p w14:paraId="76F9DC5B" w14:textId="6D5E39E8" w:rsidR="00E30D24" w:rsidRPr="00F86E12" w:rsidRDefault="00E30D24" w:rsidP="00C55C87">
            <w:pPr>
              <w:jc w:val="both"/>
              <w:rPr>
                <w:rFonts w:ascii="Arial" w:hAnsi="Arial" w:cs="Arial"/>
              </w:rPr>
            </w:pPr>
            <w:r w:rsidRPr="00F86E12">
              <w:rPr>
                <w:rFonts w:ascii="Arial" w:hAnsi="Arial" w:cs="Arial"/>
              </w:rPr>
              <w:t>Closing Date for Tender Submissions</w:t>
            </w:r>
          </w:p>
        </w:tc>
        <w:tc>
          <w:tcPr>
            <w:tcW w:w="4777" w:type="dxa"/>
          </w:tcPr>
          <w:p w14:paraId="6A877F00" w14:textId="6719D27A" w:rsidR="00E30D24" w:rsidRPr="000D6A2B" w:rsidRDefault="73184671"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highlight w:val="lightGray"/>
              </w:rPr>
            </w:pPr>
            <w:r w:rsidRPr="04FE8D36">
              <w:rPr>
                <w:rFonts w:ascii="Arial" w:hAnsi="Arial" w:cs="Arial"/>
                <w:color w:val="0000FF"/>
                <w:highlight w:val="lightGray"/>
              </w:rPr>
              <w:t>21-09-2026</w:t>
            </w:r>
          </w:p>
        </w:tc>
      </w:tr>
      <w:tr w:rsidR="00AB1129" w:rsidRPr="00F86E12" w14:paraId="5DCC0A78" w14:textId="77777777" w:rsidTr="6584A617">
        <w:tc>
          <w:tcPr>
            <w:cnfStyle w:val="001000000000" w:firstRow="0" w:lastRow="0" w:firstColumn="1" w:lastColumn="0" w:oddVBand="0" w:evenVBand="0" w:oddHBand="0" w:evenHBand="0" w:firstRowFirstColumn="0" w:firstRowLastColumn="0" w:lastRowFirstColumn="0" w:lastRowLastColumn="0"/>
            <w:tcW w:w="4290" w:type="dxa"/>
            <w:shd w:val="clear" w:color="auto" w:fill="D9D9D9" w:themeFill="background1" w:themeFillShade="D9"/>
          </w:tcPr>
          <w:p w14:paraId="180302E8" w14:textId="77777777" w:rsidR="00AB1129" w:rsidRPr="00F86E12" w:rsidRDefault="00AB1129" w:rsidP="00C55C87">
            <w:pPr>
              <w:jc w:val="both"/>
              <w:rPr>
                <w:rFonts w:ascii="Arial" w:hAnsi="Arial" w:cs="Arial"/>
                <w:b w:val="0"/>
                <w:bCs w:val="0"/>
              </w:rPr>
            </w:pPr>
            <w:r w:rsidRPr="00F86E12">
              <w:rPr>
                <w:rFonts w:ascii="Arial" w:hAnsi="Arial" w:cs="Arial"/>
              </w:rPr>
              <w:t>Contact for Queries</w:t>
            </w:r>
          </w:p>
        </w:tc>
        <w:tc>
          <w:tcPr>
            <w:tcW w:w="4777" w:type="dxa"/>
          </w:tcPr>
          <w:p w14:paraId="1BD537D8" w14:textId="522AB7ED" w:rsidR="00AB1129" w:rsidRPr="00F86E12" w:rsidRDefault="00AB1129"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noProof/>
              </w:rPr>
              <w:t xml:space="preserve">Messaging </w:t>
            </w:r>
            <w:r w:rsidRPr="00F86E12">
              <w:rPr>
                <w:rFonts w:ascii="Arial" w:hAnsi="Arial" w:cs="Arial"/>
                <w:noProof/>
              </w:rPr>
              <w:t xml:space="preserve">facility on </w:t>
            </w:r>
            <w:hyperlink r:id="rId12" w:history="1">
              <w:r w:rsidRPr="00F86E12">
                <w:rPr>
                  <w:rStyle w:val="Hyperlink"/>
                  <w:rFonts w:ascii="Arial" w:hAnsi="Arial" w:cs="Arial"/>
                  <w:noProof/>
                </w:rPr>
                <w:t>www.etenders.gov.ie</w:t>
              </w:r>
            </w:hyperlink>
          </w:p>
        </w:tc>
      </w:tr>
      <w:tr w:rsidR="00AB1129" w:rsidRPr="00F86E12" w14:paraId="39A47B18" w14:textId="77777777" w:rsidTr="6584A6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90" w:type="dxa"/>
            <w:shd w:val="clear" w:color="auto" w:fill="D9D9D9" w:themeFill="background1" w:themeFillShade="D9"/>
          </w:tcPr>
          <w:p w14:paraId="67D9022E" w14:textId="77777777" w:rsidR="00AB1129" w:rsidRPr="00F86E12" w:rsidRDefault="00AB1129" w:rsidP="00C55C87">
            <w:pPr>
              <w:jc w:val="both"/>
              <w:rPr>
                <w:rFonts w:ascii="Arial" w:hAnsi="Arial" w:cs="Arial"/>
                <w:b w:val="0"/>
                <w:bCs w:val="0"/>
              </w:rPr>
            </w:pPr>
            <w:r w:rsidRPr="00F86E12">
              <w:rPr>
                <w:rFonts w:ascii="Arial" w:hAnsi="Arial" w:cs="Arial"/>
              </w:rPr>
              <w:t>Format for submission of tenders</w:t>
            </w:r>
          </w:p>
        </w:tc>
        <w:tc>
          <w:tcPr>
            <w:tcW w:w="4777" w:type="dxa"/>
          </w:tcPr>
          <w:p w14:paraId="2BE635A3" w14:textId="0F8F69EA" w:rsidR="00AB1129" w:rsidRPr="00F86E12" w:rsidRDefault="00AB1129"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F86E12">
              <w:rPr>
                <w:rFonts w:ascii="Arial" w:hAnsi="Arial" w:cs="Arial"/>
              </w:rPr>
              <w:t xml:space="preserve">Via </w:t>
            </w:r>
            <w:hyperlink r:id="rId13" w:history="1">
              <w:r w:rsidRPr="00F86E12">
                <w:rPr>
                  <w:rStyle w:val="Hyperlink"/>
                  <w:rFonts w:ascii="Arial" w:hAnsi="Arial" w:cs="Arial"/>
                </w:rPr>
                <w:t>www.etenders.gov.ie</w:t>
              </w:r>
            </w:hyperlink>
            <w:r w:rsidRPr="00F86E12">
              <w:rPr>
                <w:rFonts w:ascii="Arial" w:hAnsi="Arial" w:cs="Arial"/>
              </w:rPr>
              <w:t xml:space="preserve"> only</w:t>
            </w:r>
          </w:p>
        </w:tc>
      </w:tr>
      <w:tr w:rsidR="003E5261" w:rsidRPr="00F86E12" w14:paraId="25AFD6E5" w14:textId="77777777" w:rsidTr="7D562904">
        <w:tc>
          <w:tcPr>
            <w:cnfStyle w:val="001000000000" w:firstRow="0" w:lastRow="0" w:firstColumn="1" w:lastColumn="0" w:oddVBand="0" w:evenVBand="0" w:oddHBand="0" w:evenHBand="0" w:firstRowFirstColumn="0" w:firstRowLastColumn="0" w:lastRowFirstColumn="0" w:lastRowLastColumn="0"/>
            <w:tcW w:w="9067" w:type="dxa"/>
            <w:gridSpan w:val="2"/>
          </w:tcPr>
          <w:p w14:paraId="11A6A0CC" w14:textId="14954EA1" w:rsidR="003E5261" w:rsidRPr="00135696" w:rsidRDefault="003E5261" w:rsidP="00C55C87">
            <w:pPr>
              <w:jc w:val="both"/>
              <w:rPr>
                <w:rFonts w:ascii="Arial" w:hAnsi="Arial" w:cs="Arial"/>
                <w:b w:val="0"/>
                <w:bCs w:val="0"/>
              </w:rPr>
            </w:pPr>
            <w:r w:rsidRPr="003834F5">
              <w:rPr>
                <w:rFonts w:ascii="Arial" w:hAnsi="Arial" w:cs="Arial"/>
                <w:sz w:val="20"/>
              </w:rPr>
              <w:t xml:space="preserve">Please note that information relating to this </w:t>
            </w:r>
            <w:r w:rsidR="00411685" w:rsidRPr="003834F5">
              <w:rPr>
                <w:rFonts w:ascii="Arial" w:hAnsi="Arial" w:cs="Arial"/>
                <w:sz w:val="20"/>
              </w:rPr>
              <w:t>Request for Tender</w:t>
            </w:r>
            <w:r w:rsidRPr="003834F5">
              <w:rPr>
                <w:rFonts w:ascii="Arial" w:hAnsi="Arial" w:cs="Arial"/>
                <w:sz w:val="20"/>
              </w:rPr>
              <w:t>, including clarifications and changes, will be published on the Irish Government Procurement Opportunities Portal</w:t>
            </w:r>
            <w:r w:rsidRPr="00F86E12">
              <w:rPr>
                <w:rFonts w:ascii="Arial" w:hAnsi="Arial" w:cs="Arial"/>
              </w:rPr>
              <w:t xml:space="preserve"> </w:t>
            </w:r>
            <w:hyperlink r:id="rId14" w:history="1">
              <w:r w:rsidRPr="00F86E12">
                <w:rPr>
                  <w:rStyle w:val="Hyperlink"/>
                  <w:rFonts w:ascii="Arial" w:hAnsi="Arial" w:cs="Arial"/>
                  <w:i/>
                </w:rPr>
                <w:t>www.etenders.gov.ie</w:t>
              </w:r>
            </w:hyperlink>
            <w:r w:rsidRPr="00F86E12">
              <w:rPr>
                <w:rFonts w:ascii="Arial" w:hAnsi="Arial" w:cs="Arial"/>
              </w:rPr>
              <w:t xml:space="preserve">. </w:t>
            </w:r>
            <w:r w:rsidRPr="003834F5">
              <w:rPr>
                <w:rFonts w:ascii="Arial" w:hAnsi="Arial" w:cs="Arial"/>
                <w:sz w:val="20"/>
              </w:rPr>
              <w:t>Registration is free of charge and there is no charge for documents.</w:t>
            </w:r>
            <w:r w:rsidRPr="003834F5">
              <w:rPr>
                <w:rFonts w:ascii="Arial" w:hAnsi="Arial" w:cs="Arial"/>
              </w:rPr>
              <w:t xml:space="preserve"> </w:t>
            </w:r>
          </w:p>
          <w:p w14:paraId="2900FB27" w14:textId="51522C2E" w:rsidR="003E5261" w:rsidRPr="00F86E12" w:rsidRDefault="003E5261" w:rsidP="00C55C87">
            <w:pPr>
              <w:jc w:val="both"/>
              <w:rPr>
                <w:rFonts w:ascii="Arial" w:hAnsi="Arial" w:cs="Arial"/>
              </w:rPr>
            </w:pPr>
            <w:r w:rsidRPr="003834F5">
              <w:rPr>
                <w:rFonts w:ascii="Arial" w:hAnsi="Arial" w:cs="Arial"/>
                <w:sz w:val="20"/>
              </w:rPr>
              <w:t>Please note that the Contracting Authority accept</w:t>
            </w:r>
            <w:r w:rsidR="00A71BFD" w:rsidRPr="003834F5">
              <w:rPr>
                <w:rFonts w:ascii="Arial" w:hAnsi="Arial" w:cs="Arial"/>
                <w:sz w:val="20"/>
              </w:rPr>
              <w:t>s no</w:t>
            </w:r>
            <w:r w:rsidRPr="003834F5">
              <w:rPr>
                <w:rFonts w:ascii="Arial" w:hAnsi="Arial" w:cs="Arial"/>
                <w:sz w:val="20"/>
              </w:rPr>
              <w:t xml:space="preserve"> responsibility for information relayed (or not relayed) via third parties.</w:t>
            </w:r>
          </w:p>
        </w:tc>
      </w:tr>
    </w:tbl>
    <w:p w14:paraId="779F629F" w14:textId="77777777" w:rsidR="00A744EC" w:rsidRPr="00F86E12" w:rsidRDefault="00A744EC">
      <w:pPr>
        <w:spacing w:before="0" w:after="160" w:line="259" w:lineRule="auto"/>
        <w:rPr>
          <w:rFonts w:ascii="Arial" w:hAnsi="Arial" w:cs="Arial"/>
        </w:rPr>
      </w:pPr>
      <w:r w:rsidRPr="00F86E12">
        <w:rPr>
          <w:rFonts w:ascii="Arial" w:hAnsi="Arial" w:cs="Arial"/>
        </w:rPr>
        <w:br w:type="page"/>
      </w:r>
    </w:p>
    <w:p w14:paraId="53F2FF59" w14:textId="77777777" w:rsidR="00670182" w:rsidRPr="00135696" w:rsidRDefault="00670182" w:rsidP="00135696">
      <w:pPr>
        <w:shd w:val="clear" w:color="auto" w:fill="3FBFB6"/>
        <w:jc w:val="both"/>
        <w:rPr>
          <w:rFonts w:ascii="Arial" w:hAnsi="Arial" w:cs="Arial"/>
          <w:b/>
          <w:color w:val="FFFFFF" w:themeColor="background1"/>
          <w:sz w:val="28"/>
        </w:rPr>
      </w:pPr>
      <w:bookmarkStart w:id="1" w:name="_Toc480557875"/>
      <w:bookmarkStart w:id="2" w:name="_Toc484611420"/>
      <w:r w:rsidRPr="00135696">
        <w:rPr>
          <w:rFonts w:ascii="Arial" w:hAnsi="Arial" w:cs="Arial"/>
          <w:b/>
          <w:color w:val="FFFFFF" w:themeColor="background1"/>
          <w:sz w:val="28"/>
        </w:rPr>
        <w:lastRenderedPageBreak/>
        <w:t>CONTENTS</w:t>
      </w:r>
      <w:bookmarkEnd w:id="1"/>
      <w:bookmarkEnd w:id="2"/>
    </w:p>
    <w:sdt>
      <w:sdtPr>
        <w:rPr>
          <w:rFonts w:ascii="Arial" w:hAnsi="Arial" w:cs="Arial"/>
        </w:rPr>
        <w:id w:val="-1867359619"/>
        <w:docPartObj>
          <w:docPartGallery w:val="Table of Contents"/>
          <w:docPartUnique/>
        </w:docPartObj>
      </w:sdtPr>
      <w:sdtEndPr>
        <w:rPr>
          <w:b/>
          <w:bCs/>
          <w:noProof/>
        </w:rPr>
      </w:sdtEndPr>
      <w:sdtContent>
        <w:p w14:paraId="4E0E228B" w14:textId="0F5C5B70" w:rsidR="00051B64" w:rsidRDefault="006C2FE0">
          <w:pPr>
            <w:pStyle w:val="TOC1"/>
            <w:tabs>
              <w:tab w:val="left" w:pos="440"/>
              <w:tab w:val="right" w:leader="dot" w:pos="9016"/>
            </w:tabs>
            <w:rPr>
              <w:rFonts w:asciiTheme="minorHAnsi" w:hAnsiTheme="minorHAnsi"/>
              <w:noProof/>
              <w:lang w:val="en-IE" w:eastAsia="en-IE"/>
            </w:rPr>
          </w:pPr>
          <w:r w:rsidRPr="00444341">
            <w:rPr>
              <w:rFonts w:ascii="Arial" w:eastAsiaTheme="majorEastAsia" w:hAnsi="Arial" w:cs="Arial"/>
              <w:color w:val="2F5496" w:themeColor="accent1" w:themeShade="BF"/>
              <w:sz w:val="32"/>
              <w:szCs w:val="32"/>
              <w:lang w:eastAsia="en-US"/>
            </w:rPr>
            <w:fldChar w:fldCharType="begin"/>
          </w:r>
          <w:r w:rsidRPr="00444341">
            <w:rPr>
              <w:rFonts w:ascii="Arial" w:hAnsi="Arial" w:cs="Arial"/>
            </w:rPr>
            <w:instrText xml:space="preserve"> TOC \o "1-3" \h \z \u </w:instrText>
          </w:r>
          <w:r w:rsidRPr="00444341">
            <w:rPr>
              <w:rFonts w:ascii="Arial" w:eastAsiaTheme="majorEastAsia" w:hAnsi="Arial" w:cs="Arial"/>
              <w:color w:val="2F5496" w:themeColor="accent1" w:themeShade="BF"/>
              <w:sz w:val="32"/>
              <w:szCs w:val="32"/>
              <w:lang w:eastAsia="en-US"/>
            </w:rPr>
            <w:fldChar w:fldCharType="separate"/>
          </w:r>
          <w:hyperlink w:anchor="_Toc107859204" w:history="1">
            <w:r w:rsidR="00051B64" w:rsidRPr="00C6419C">
              <w:rPr>
                <w:rStyle w:val="Hyperlink"/>
                <w:noProof/>
              </w:rPr>
              <w:t>1</w:t>
            </w:r>
            <w:r w:rsidR="00051B64">
              <w:rPr>
                <w:rFonts w:asciiTheme="minorHAnsi" w:hAnsiTheme="minorHAnsi"/>
                <w:noProof/>
                <w:lang w:val="en-IE" w:eastAsia="en-IE"/>
              </w:rPr>
              <w:tab/>
            </w:r>
            <w:r w:rsidR="00051B64" w:rsidRPr="00C6419C">
              <w:rPr>
                <w:rStyle w:val="Hyperlink"/>
                <w:noProof/>
              </w:rPr>
              <w:t>ABOUT THE CONTRACTING AUTHORITY</w:t>
            </w:r>
            <w:r w:rsidR="00051B64">
              <w:rPr>
                <w:noProof/>
                <w:webHidden/>
              </w:rPr>
              <w:tab/>
            </w:r>
            <w:r w:rsidR="00051B64">
              <w:rPr>
                <w:noProof/>
                <w:webHidden/>
              </w:rPr>
              <w:fldChar w:fldCharType="begin"/>
            </w:r>
            <w:r w:rsidR="00051B64">
              <w:rPr>
                <w:noProof/>
                <w:webHidden/>
              </w:rPr>
              <w:instrText xml:space="preserve"> PAGEREF _Toc107859204 \h </w:instrText>
            </w:r>
            <w:r w:rsidR="00051B64">
              <w:rPr>
                <w:noProof/>
                <w:webHidden/>
              </w:rPr>
            </w:r>
            <w:r w:rsidR="00051B64">
              <w:rPr>
                <w:noProof/>
                <w:webHidden/>
              </w:rPr>
              <w:fldChar w:fldCharType="separate"/>
            </w:r>
            <w:r w:rsidR="00381B96">
              <w:rPr>
                <w:noProof/>
                <w:webHidden/>
              </w:rPr>
              <w:t>4</w:t>
            </w:r>
            <w:r w:rsidR="00051B64">
              <w:rPr>
                <w:noProof/>
                <w:webHidden/>
              </w:rPr>
              <w:fldChar w:fldCharType="end"/>
            </w:r>
          </w:hyperlink>
        </w:p>
        <w:p w14:paraId="0F4FFFA6" w14:textId="735C7085" w:rsidR="00051B64" w:rsidRDefault="00051B64">
          <w:pPr>
            <w:pStyle w:val="TOC2"/>
            <w:tabs>
              <w:tab w:val="left" w:pos="880"/>
              <w:tab w:val="right" w:leader="dot" w:pos="9016"/>
            </w:tabs>
            <w:rPr>
              <w:rFonts w:asciiTheme="minorHAnsi" w:hAnsiTheme="minorHAnsi"/>
              <w:noProof/>
              <w:lang w:val="en-IE" w:eastAsia="en-IE"/>
            </w:rPr>
          </w:pPr>
          <w:hyperlink w:anchor="_Toc107859205" w:history="1">
            <w:r w:rsidRPr="00C6419C">
              <w:rPr>
                <w:rStyle w:val="Hyperlink"/>
                <w:noProof/>
              </w:rPr>
              <w:t>1.1</w:t>
            </w:r>
            <w:r>
              <w:rPr>
                <w:rFonts w:asciiTheme="minorHAnsi" w:hAnsiTheme="minorHAnsi"/>
                <w:noProof/>
                <w:lang w:val="en-IE" w:eastAsia="en-IE"/>
              </w:rPr>
              <w:tab/>
            </w:r>
            <w:r w:rsidRPr="00C6419C">
              <w:rPr>
                <w:rStyle w:val="Hyperlink"/>
                <w:noProof/>
              </w:rPr>
              <w:t>The Contracting Authority</w:t>
            </w:r>
            <w:r>
              <w:rPr>
                <w:noProof/>
                <w:webHidden/>
              </w:rPr>
              <w:tab/>
            </w:r>
            <w:r>
              <w:rPr>
                <w:noProof/>
                <w:webHidden/>
              </w:rPr>
              <w:fldChar w:fldCharType="begin"/>
            </w:r>
            <w:r>
              <w:rPr>
                <w:noProof/>
                <w:webHidden/>
              </w:rPr>
              <w:instrText xml:space="preserve"> PAGEREF _Toc107859205 \h </w:instrText>
            </w:r>
            <w:r>
              <w:rPr>
                <w:noProof/>
                <w:webHidden/>
              </w:rPr>
            </w:r>
            <w:r>
              <w:rPr>
                <w:noProof/>
                <w:webHidden/>
              </w:rPr>
              <w:fldChar w:fldCharType="separate"/>
            </w:r>
            <w:r w:rsidR="00381B96">
              <w:rPr>
                <w:noProof/>
                <w:webHidden/>
              </w:rPr>
              <w:t>4</w:t>
            </w:r>
            <w:r>
              <w:rPr>
                <w:noProof/>
                <w:webHidden/>
              </w:rPr>
              <w:fldChar w:fldCharType="end"/>
            </w:r>
          </w:hyperlink>
        </w:p>
        <w:p w14:paraId="0B0F2BEB" w14:textId="394DC17B" w:rsidR="00051B64" w:rsidRDefault="00051B64">
          <w:pPr>
            <w:pStyle w:val="TOC2"/>
            <w:tabs>
              <w:tab w:val="left" w:pos="880"/>
              <w:tab w:val="right" w:leader="dot" w:pos="9016"/>
            </w:tabs>
            <w:rPr>
              <w:rFonts w:asciiTheme="minorHAnsi" w:hAnsiTheme="minorHAnsi"/>
              <w:noProof/>
              <w:lang w:val="en-IE" w:eastAsia="en-IE"/>
            </w:rPr>
          </w:pPr>
          <w:hyperlink w:anchor="_Toc107859206" w:history="1">
            <w:r w:rsidRPr="00C6419C">
              <w:rPr>
                <w:rStyle w:val="Hyperlink"/>
                <w:noProof/>
              </w:rPr>
              <w:t>1.2</w:t>
            </w:r>
            <w:r>
              <w:rPr>
                <w:rFonts w:asciiTheme="minorHAnsi" w:hAnsiTheme="minorHAnsi"/>
                <w:noProof/>
                <w:lang w:val="en-IE" w:eastAsia="en-IE"/>
              </w:rPr>
              <w:tab/>
            </w:r>
            <w:r w:rsidRPr="00C6419C">
              <w:rPr>
                <w:rStyle w:val="Hyperlink"/>
                <w:noProof/>
              </w:rPr>
              <w:t>Small and Medium Enterprise Participation</w:t>
            </w:r>
            <w:r>
              <w:rPr>
                <w:noProof/>
                <w:webHidden/>
              </w:rPr>
              <w:tab/>
            </w:r>
            <w:r>
              <w:rPr>
                <w:noProof/>
                <w:webHidden/>
              </w:rPr>
              <w:fldChar w:fldCharType="begin"/>
            </w:r>
            <w:r>
              <w:rPr>
                <w:noProof/>
                <w:webHidden/>
              </w:rPr>
              <w:instrText xml:space="preserve"> PAGEREF _Toc107859206 \h </w:instrText>
            </w:r>
            <w:r>
              <w:rPr>
                <w:noProof/>
                <w:webHidden/>
              </w:rPr>
            </w:r>
            <w:r>
              <w:rPr>
                <w:noProof/>
                <w:webHidden/>
              </w:rPr>
              <w:fldChar w:fldCharType="separate"/>
            </w:r>
            <w:r w:rsidR="00381B96">
              <w:rPr>
                <w:noProof/>
                <w:webHidden/>
              </w:rPr>
              <w:t>4</w:t>
            </w:r>
            <w:r>
              <w:rPr>
                <w:noProof/>
                <w:webHidden/>
              </w:rPr>
              <w:fldChar w:fldCharType="end"/>
            </w:r>
          </w:hyperlink>
        </w:p>
        <w:p w14:paraId="60149B14" w14:textId="7E643B19" w:rsidR="00051B64" w:rsidRDefault="00051B64">
          <w:pPr>
            <w:pStyle w:val="TOC1"/>
            <w:tabs>
              <w:tab w:val="left" w:pos="440"/>
              <w:tab w:val="right" w:leader="dot" w:pos="9016"/>
            </w:tabs>
            <w:rPr>
              <w:rFonts w:asciiTheme="minorHAnsi" w:hAnsiTheme="minorHAnsi"/>
              <w:noProof/>
              <w:lang w:val="en-IE" w:eastAsia="en-IE"/>
            </w:rPr>
          </w:pPr>
          <w:hyperlink w:anchor="_Toc107859207" w:history="1">
            <w:r w:rsidRPr="00C6419C">
              <w:rPr>
                <w:rStyle w:val="Hyperlink"/>
                <w:noProof/>
              </w:rPr>
              <w:t>2</w:t>
            </w:r>
            <w:r>
              <w:rPr>
                <w:rFonts w:asciiTheme="minorHAnsi" w:hAnsiTheme="minorHAnsi"/>
                <w:noProof/>
                <w:lang w:val="en-IE" w:eastAsia="en-IE"/>
              </w:rPr>
              <w:tab/>
            </w:r>
            <w:r w:rsidRPr="00C6419C">
              <w:rPr>
                <w:rStyle w:val="Hyperlink"/>
                <w:noProof/>
              </w:rPr>
              <w:t>OVERVIEW OF THE REQUIREMENT</w:t>
            </w:r>
            <w:r>
              <w:rPr>
                <w:noProof/>
                <w:webHidden/>
              </w:rPr>
              <w:tab/>
            </w:r>
            <w:r>
              <w:rPr>
                <w:noProof/>
                <w:webHidden/>
              </w:rPr>
              <w:fldChar w:fldCharType="begin"/>
            </w:r>
            <w:r>
              <w:rPr>
                <w:noProof/>
                <w:webHidden/>
              </w:rPr>
              <w:instrText xml:space="preserve"> PAGEREF _Toc107859207 \h </w:instrText>
            </w:r>
            <w:r>
              <w:rPr>
                <w:noProof/>
                <w:webHidden/>
              </w:rPr>
            </w:r>
            <w:r>
              <w:rPr>
                <w:noProof/>
                <w:webHidden/>
              </w:rPr>
              <w:fldChar w:fldCharType="separate"/>
            </w:r>
            <w:r w:rsidR="00381B96">
              <w:rPr>
                <w:noProof/>
                <w:webHidden/>
              </w:rPr>
              <w:t>6</w:t>
            </w:r>
            <w:r>
              <w:rPr>
                <w:noProof/>
                <w:webHidden/>
              </w:rPr>
              <w:fldChar w:fldCharType="end"/>
            </w:r>
          </w:hyperlink>
        </w:p>
        <w:p w14:paraId="118E3DC3" w14:textId="2E63B149" w:rsidR="00051B64" w:rsidRDefault="00051B64">
          <w:pPr>
            <w:pStyle w:val="TOC2"/>
            <w:tabs>
              <w:tab w:val="left" w:pos="880"/>
              <w:tab w:val="right" w:leader="dot" w:pos="9016"/>
            </w:tabs>
            <w:rPr>
              <w:rFonts w:asciiTheme="minorHAnsi" w:hAnsiTheme="minorHAnsi"/>
              <w:noProof/>
              <w:lang w:val="en-IE" w:eastAsia="en-IE"/>
            </w:rPr>
          </w:pPr>
          <w:hyperlink w:anchor="_Toc107859208" w:history="1">
            <w:r w:rsidRPr="00C6419C">
              <w:rPr>
                <w:rStyle w:val="Hyperlink"/>
                <w:noProof/>
              </w:rPr>
              <w:t>2.1</w:t>
            </w:r>
            <w:r>
              <w:rPr>
                <w:rFonts w:asciiTheme="minorHAnsi" w:hAnsiTheme="minorHAnsi"/>
                <w:noProof/>
                <w:lang w:val="en-IE" w:eastAsia="en-IE"/>
              </w:rPr>
              <w:tab/>
            </w:r>
            <w:r w:rsidRPr="00C6419C">
              <w:rPr>
                <w:rStyle w:val="Hyperlink"/>
                <w:noProof/>
              </w:rPr>
              <w:t>High Level Scope</w:t>
            </w:r>
            <w:r>
              <w:rPr>
                <w:noProof/>
                <w:webHidden/>
              </w:rPr>
              <w:tab/>
            </w:r>
            <w:r>
              <w:rPr>
                <w:noProof/>
                <w:webHidden/>
              </w:rPr>
              <w:fldChar w:fldCharType="begin"/>
            </w:r>
            <w:r>
              <w:rPr>
                <w:noProof/>
                <w:webHidden/>
              </w:rPr>
              <w:instrText xml:space="preserve"> PAGEREF _Toc107859208 \h </w:instrText>
            </w:r>
            <w:r>
              <w:rPr>
                <w:noProof/>
                <w:webHidden/>
              </w:rPr>
            </w:r>
            <w:r>
              <w:rPr>
                <w:noProof/>
                <w:webHidden/>
              </w:rPr>
              <w:fldChar w:fldCharType="separate"/>
            </w:r>
            <w:r w:rsidR="00381B96">
              <w:rPr>
                <w:noProof/>
                <w:webHidden/>
              </w:rPr>
              <w:t>6</w:t>
            </w:r>
            <w:r>
              <w:rPr>
                <w:noProof/>
                <w:webHidden/>
              </w:rPr>
              <w:fldChar w:fldCharType="end"/>
            </w:r>
          </w:hyperlink>
        </w:p>
        <w:p w14:paraId="18E4201C" w14:textId="0C0D7FDF" w:rsidR="00051B64" w:rsidRDefault="00051B64">
          <w:pPr>
            <w:pStyle w:val="TOC2"/>
            <w:tabs>
              <w:tab w:val="left" w:pos="880"/>
              <w:tab w:val="right" w:leader="dot" w:pos="9016"/>
            </w:tabs>
            <w:rPr>
              <w:rFonts w:asciiTheme="minorHAnsi" w:hAnsiTheme="minorHAnsi"/>
              <w:noProof/>
              <w:lang w:val="en-IE" w:eastAsia="en-IE"/>
            </w:rPr>
          </w:pPr>
          <w:hyperlink w:anchor="_Toc107859209" w:history="1">
            <w:r w:rsidRPr="00C6419C">
              <w:rPr>
                <w:rStyle w:val="Hyperlink"/>
                <w:noProof/>
              </w:rPr>
              <w:t>2.2</w:t>
            </w:r>
            <w:r>
              <w:rPr>
                <w:rFonts w:asciiTheme="minorHAnsi" w:hAnsiTheme="minorHAnsi"/>
                <w:noProof/>
                <w:lang w:val="en-IE" w:eastAsia="en-IE"/>
              </w:rPr>
              <w:tab/>
            </w:r>
            <w:r w:rsidRPr="00C6419C">
              <w:rPr>
                <w:rStyle w:val="Hyperlink"/>
                <w:noProof/>
              </w:rPr>
              <w:t>Anticipated Timeline</w:t>
            </w:r>
            <w:r>
              <w:rPr>
                <w:noProof/>
                <w:webHidden/>
              </w:rPr>
              <w:tab/>
            </w:r>
            <w:r>
              <w:rPr>
                <w:noProof/>
                <w:webHidden/>
              </w:rPr>
              <w:fldChar w:fldCharType="begin"/>
            </w:r>
            <w:r>
              <w:rPr>
                <w:noProof/>
                <w:webHidden/>
              </w:rPr>
              <w:instrText xml:space="preserve"> PAGEREF _Toc107859209 \h </w:instrText>
            </w:r>
            <w:r>
              <w:rPr>
                <w:noProof/>
                <w:webHidden/>
              </w:rPr>
            </w:r>
            <w:r>
              <w:rPr>
                <w:noProof/>
                <w:webHidden/>
              </w:rPr>
              <w:fldChar w:fldCharType="separate"/>
            </w:r>
            <w:r w:rsidR="00381B96">
              <w:rPr>
                <w:noProof/>
                <w:webHidden/>
              </w:rPr>
              <w:t>6</w:t>
            </w:r>
            <w:r>
              <w:rPr>
                <w:noProof/>
                <w:webHidden/>
              </w:rPr>
              <w:fldChar w:fldCharType="end"/>
            </w:r>
          </w:hyperlink>
        </w:p>
        <w:p w14:paraId="02B0837B" w14:textId="7FE15EE6" w:rsidR="00051B64" w:rsidRDefault="00051B64">
          <w:pPr>
            <w:pStyle w:val="TOC2"/>
            <w:tabs>
              <w:tab w:val="left" w:pos="880"/>
              <w:tab w:val="right" w:leader="dot" w:pos="9016"/>
            </w:tabs>
            <w:rPr>
              <w:rFonts w:asciiTheme="minorHAnsi" w:hAnsiTheme="minorHAnsi"/>
              <w:noProof/>
              <w:lang w:val="en-IE" w:eastAsia="en-IE"/>
            </w:rPr>
          </w:pPr>
          <w:hyperlink w:anchor="_Toc107859210" w:history="1">
            <w:r w:rsidRPr="00C6419C">
              <w:rPr>
                <w:rStyle w:val="Hyperlink"/>
                <w:noProof/>
              </w:rPr>
              <w:t>2.3</w:t>
            </w:r>
            <w:r>
              <w:rPr>
                <w:rFonts w:asciiTheme="minorHAnsi" w:hAnsiTheme="minorHAnsi"/>
                <w:noProof/>
                <w:lang w:val="en-IE" w:eastAsia="en-IE"/>
              </w:rPr>
              <w:tab/>
            </w:r>
            <w:r w:rsidRPr="00C6419C">
              <w:rPr>
                <w:rStyle w:val="Hyperlink"/>
                <w:noProof/>
              </w:rPr>
              <w:t>Termination of Contract</w:t>
            </w:r>
            <w:r>
              <w:rPr>
                <w:noProof/>
                <w:webHidden/>
              </w:rPr>
              <w:tab/>
            </w:r>
            <w:r>
              <w:rPr>
                <w:noProof/>
                <w:webHidden/>
              </w:rPr>
              <w:fldChar w:fldCharType="begin"/>
            </w:r>
            <w:r>
              <w:rPr>
                <w:noProof/>
                <w:webHidden/>
              </w:rPr>
              <w:instrText xml:space="preserve"> PAGEREF _Toc107859210 \h </w:instrText>
            </w:r>
            <w:r>
              <w:rPr>
                <w:noProof/>
                <w:webHidden/>
              </w:rPr>
            </w:r>
            <w:r>
              <w:rPr>
                <w:noProof/>
                <w:webHidden/>
              </w:rPr>
              <w:fldChar w:fldCharType="separate"/>
            </w:r>
            <w:r w:rsidR="00381B96">
              <w:rPr>
                <w:noProof/>
                <w:webHidden/>
              </w:rPr>
              <w:t>6</w:t>
            </w:r>
            <w:r>
              <w:rPr>
                <w:noProof/>
                <w:webHidden/>
              </w:rPr>
              <w:fldChar w:fldCharType="end"/>
            </w:r>
          </w:hyperlink>
        </w:p>
        <w:p w14:paraId="48B0A6BA" w14:textId="750E9A57" w:rsidR="00051B64" w:rsidRDefault="00051B64">
          <w:pPr>
            <w:pStyle w:val="TOC2"/>
            <w:tabs>
              <w:tab w:val="left" w:pos="880"/>
              <w:tab w:val="right" w:leader="dot" w:pos="9016"/>
            </w:tabs>
            <w:rPr>
              <w:rFonts w:asciiTheme="minorHAnsi" w:hAnsiTheme="minorHAnsi"/>
              <w:noProof/>
              <w:lang w:val="en-IE" w:eastAsia="en-IE"/>
            </w:rPr>
          </w:pPr>
          <w:hyperlink w:anchor="_Toc107859211" w:history="1">
            <w:r w:rsidRPr="00C6419C">
              <w:rPr>
                <w:rStyle w:val="Hyperlink"/>
                <w:noProof/>
              </w:rPr>
              <w:t>2.4</w:t>
            </w:r>
            <w:r>
              <w:rPr>
                <w:rFonts w:asciiTheme="minorHAnsi" w:hAnsiTheme="minorHAnsi"/>
                <w:noProof/>
                <w:lang w:val="en-IE" w:eastAsia="en-IE"/>
              </w:rPr>
              <w:tab/>
            </w:r>
            <w:r w:rsidRPr="00C6419C">
              <w:rPr>
                <w:rStyle w:val="Hyperlink"/>
                <w:noProof/>
              </w:rPr>
              <w:t>Compliance with the Terms and Conditions</w:t>
            </w:r>
            <w:r>
              <w:rPr>
                <w:noProof/>
                <w:webHidden/>
              </w:rPr>
              <w:tab/>
            </w:r>
            <w:r>
              <w:rPr>
                <w:noProof/>
                <w:webHidden/>
              </w:rPr>
              <w:fldChar w:fldCharType="begin"/>
            </w:r>
            <w:r>
              <w:rPr>
                <w:noProof/>
                <w:webHidden/>
              </w:rPr>
              <w:instrText xml:space="preserve"> PAGEREF _Toc107859211 \h </w:instrText>
            </w:r>
            <w:r>
              <w:rPr>
                <w:noProof/>
                <w:webHidden/>
              </w:rPr>
            </w:r>
            <w:r>
              <w:rPr>
                <w:noProof/>
                <w:webHidden/>
              </w:rPr>
              <w:fldChar w:fldCharType="separate"/>
            </w:r>
            <w:r w:rsidR="00381B96">
              <w:rPr>
                <w:noProof/>
                <w:webHidden/>
              </w:rPr>
              <w:t>6</w:t>
            </w:r>
            <w:r>
              <w:rPr>
                <w:noProof/>
                <w:webHidden/>
              </w:rPr>
              <w:fldChar w:fldCharType="end"/>
            </w:r>
          </w:hyperlink>
        </w:p>
        <w:p w14:paraId="3BF90B62" w14:textId="642C07E2" w:rsidR="00051B64" w:rsidRDefault="00051B64">
          <w:pPr>
            <w:pStyle w:val="TOC2"/>
            <w:tabs>
              <w:tab w:val="left" w:pos="880"/>
              <w:tab w:val="right" w:leader="dot" w:pos="9016"/>
            </w:tabs>
            <w:rPr>
              <w:rFonts w:asciiTheme="minorHAnsi" w:hAnsiTheme="minorHAnsi"/>
              <w:noProof/>
              <w:lang w:val="en-IE" w:eastAsia="en-IE"/>
            </w:rPr>
          </w:pPr>
          <w:hyperlink w:anchor="_Toc107859212" w:history="1">
            <w:r w:rsidRPr="00C6419C">
              <w:rPr>
                <w:rStyle w:val="Hyperlink"/>
                <w:noProof/>
              </w:rPr>
              <w:t>2.5</w:t>
            </w:r>
            <w:r>
              <w:rPr>
                <w:rFonts w:asciiTheme="minorHAnsi" w:hAnsiTheme="minorHAnsi"/>
                <w:noProof/>
                <w:lang w:val="en-IE" w:eastAsia="en-IE"/>
              </w:rPr>
              <w:tab/>
            </w:r>
            <w:r w:rsidRPr="00C6419C">
              <w:rPr>
                <w:rStyle w:val="Hyperlink"/>
                <w:noProof/>
              </w:rPr>
              <w:t>Award to Runner Up</w:t>
            </w:r>
            <w:r>
              <w:rPr>
                <w:noProof/>
                <w:webHidden/>
              </w:rPr>
              <w:tab/>
            </w:r>
            <w:r>
              <w:rPr>
                <w:noProof/>
                <w:webHidden/>
              </w:rPr>
              <w:fldChar w:fldCharType="begin"/>
            </w:r>
            <w:r>
              <w:rPr>
                <w:noProof/>
                <w:webHidden/>
              </w:rPr>
              <w:instrText xml:space="preserve"> PAGEREF _Toc107859212 \h </w:instrText>
            </w:r>
            <w:r>
              <w:rPr>
                <w:noProof/>
                <w:webHidden/>
              </w:rPr>
            </w:r>
            <w:r>
              <w:rPr>
                <w:noProof/>
                <w:webHidden/>
              </w:rPr>
              <w:fldChar w:fldCharType="separate"/>
            </w:r>
            <w:r w:rsidR="00381B96">
              <w:rPr>
                <w:noProof/>
                <w:webHidden/>
              </w:rPr>
              <w:t>6</w:t>
            </w:r>
            <w:r>
              <w:rPr>
                <w:noProof/>
                <w:webHidden/>
              </w:rPr>
              <w:fldChar w:fldCharType="end"/>
            </w:r>
          </w:hyperlink>
        </w:p>
        <w:p w14:paraId="5C3688F7" w14:textId="4C717951" w:rsidR="00051B64" w:rsidRDefault="00051B64">
          <w:pPr>
            <w:pStyle w:val="TOC1"/>
            <w:tabs>
              <w:tab w:val="left" w:pos="440"/>
              <w:tab w:val="right" w:leader="dot" w:pos="9016"/>
            </w:tabs>
            <w:rPr>
              <w:rFonts w:asciiTheme="minorHAnsi" w:hAnsiTheme="minorHAnsi"/>
              <w:noProof/>
              <w:lang w:val="en-IE" w:eastAsia="en-IE"/>
            </w:rPr>
          </w:pPr>
          <w:hyperlink w:anchor="_Toc107859213" w:history="1">
            <w:r w:rsidRPr="00C6419C">
              <w:rPr>
                <w:rStyle w:val="Hyperlink"/>
                <w:noProof/>
              </w:rPr>
              <w:t>3</w:t>
            </w:r>
            <w:r>
              <w:rPr>
                <w:rFonts w:asciiTheme="minorHAnsi" w:hAnsiTheme="minorHAnsi"/>
                <w:noProof/>
                <w:lang w:val="en-IE" w:eastAsia="en-IE"/>
              </w:rPr>
              <w:tab/>
            </w:r>
            <w:r w:rsidRPr="00C6419C">
              <w:rPr>
                <w:rStyle w:val="Hyperlink"/>
                <w:noProof/>
              </w:rPr>
              <w:t>DETAILED SPECIFICATION OF REQUIREMENTS</w:t>
            </w:r>
            <w:r>
              <w:rPr>
                <w:noProof/>
                <w:webHidden/>
              </w:rPr>
              <w:tab/>
            </w:r>
            <w:r>
              <w:rPr>
                <w:noProof/>
                <w:webHidden/>
              </w:rPr>
              <w:fldChar w:fldCharType="begin"/>
            </w:r>
            <w:r>
              <w:rPr>
                <w:noProof/>
                <w:webHidden/>
              </w:rPr>
              <w:instrText xml:space="preserve"> PAGEREF _Toc107859213 \h </w:instrText>
            </w:r>
            <w:r>
              <w:rPr>
                <w:noProof/>
                <w:webHidden/>
              </w:rPr>
            </w:r>
            <w:r>
              <w:rPr>
                <w:noProof/>
                <w:webHidden/>
              </w:rPr>
              <w:fldChar w:fldCharType="separate"/>
            </w:r>
            <w:r w:rsidR="00381B96">
              <w:rPr>
                <w:noProof/>
                <w:webHidden/>
              </w:rPr>
              <w:t>8</w:t>
            </w:r>
            <w:r>
              <w:rPr>
                <w:noProof/>
                <w:webHidden/>
              </w:rPr>
              <w:fldChar w:fldCharType="end"/>
            </w:r>
          </w:hyperlink>
        </w:p>
        <w:p w14:paraId="333147D2" w14:textId="39DB5B40" w:rsidR="00051B64" w:rsidRDefault="00051B64">
          <w:pPr>
            <w:pStyle w:val="TOC2"/>
            <w:tabs>
              <w:tab w:val="left" w:pos="880"/>
              <w:tab w:val="right" w:leader="dot" w:pos="9016"/>
            </w:tabs>
            <w:rPr>
              <w:rFonts w:asciiTheme="minorHAnsi" w:hAnsiTheme="minorHAnsi"/>
              <w:noProof/>
              <w:lang w:val="en-IE" w:eastAsia="en-IE"/>
            </w:rPr>
          </w:pPr>
          <w:hyperlink w:anchor="_Toc107859214" w:history="1">
            <w:r w:rsidRPr="00C6419C">
              <w:rPr>
                <w:rStyle w:val="Hyperlink"/>
                <w:noProof/>
              </w:rPr>
              <w:t>3.1</w:t>
            </w:r>
            <w:r>
              <w:rPr>
                <w:rFonts w:asciiTheme="minorHAnsi" w:hAnsiTheme="minorHAnsi"/>
                <w:noProof/>
                <w:lang w:val="en-IE" w:eastAsia="en-IE"/>
              </w:rPr>
              <w:tab/>
            </w:r>
            <w:r w:rsidRPr="00C6419C">
              <w:rPr>
                <w:rStyle w:val="Hyperlink"/>
                <w:noProof/>
              </w:rPr>
              <w:t>Specification</w:t>
            </w:r>
            <w:r>
              <w:rPr>
                <w:noProof/>
                <w:webHidden/>
              </w:rPr>
              <w:tab/>
            </w:r>
            <w:r>
              <w:rPr>
                <w:noProof/>
                <w:webHidden/>
              </w:rPr>
              <w:fldChar w:fldCharType="begin"/>
            </w:r>
            <w:r>
              <w:rPr>
                <w:noProof/>
                <w:webHidden/>
              </w:rPr>
              <w:instrText xml:space="preserve"> PAGEREF _Toc107859214 \h </w:instrText>
            </w:r>
            <w:r>
              <w:rPr>
                <w:noProof/>
                <w:webHidden/>
              </w:rPr>
            </w:r>
            <w:r>
              <w:rPr>
                <w:noProof/>
                <w:webHidden/>
              </w:rPr>
              <w:fldChar w:fldCharType="separate"/>
            </w:r>
            <w:r w:rsidR="00381B96">
              <w:rPr>
                <w:noProof/>
                <w:webHidden/>
              </w:rPr>
              <w:t>8</w:t>
            </w:r>
            <w:r>
              <w:rPr>
                <w:noProof/>
                <w:webHidden/>
              </w:rPr>
              <w:fldChar w:fldCharType="end"/>
            </w:r>
          </w:hyperlink>
        </w:p>
        <w:p w14:paraId="049CFFD6" w14:textId="079E0F9D" w:rsidR="00051B64" w:rsidRDefault="00051B64">
          <w:pPr>
            <w:pStyle w:val="TOC2"/>
            <w:tabs>
              <w:tab w:val="left" w:pos="880"/>
              <w:tab w:val="right" w:leader="dot" w:pos="9016"/>
            </w:tabs>
            <w:rPr>
              <w:rFonts w:asciiTheme="minorHAnsi" w:hAnsiTheme="minorHAnsi"/>
              <w:noProof/>
              <w:lang w:val="en-IE" w:eastAsia="en-IE"/>
            </w:rPr>
          </w:pPr>
          <w:hyperlink w:anchor="_Toc107859215" w:history="1">
            <w:r w:rsidRPr="00C6419C">
              <w:rPr>
                <w:rStyle w:val="Hyperlink"/>
                <w:noProof/>
              </w:rPr>
              <w:t>3.2</w:t>
            </w:r>
            <w:r>
              <w:rPr>
                <w:rFonts w:asciiTheme="minorHAnsi" w:hAnsiTheme="minorHAnsi"/>
                <w:noProof/>
                <w:lang w:val="en-IE" w:eastAsia="en-IE"/>
              </w:rPr>
              <w:tab/>
            </w:r>
            <w:r w:rsidRPr="00C6419C">
              <w:rPr>
                <w:rStyle w:val="Hyperlink"/>
                <w:noProof/>
              </w:rPr>
              <w:t>Details of Options</w:t>
            </w:r>
            <w:r>
              <w:rPr>
                <w:noProof/>
                <w:webHidden/>
              </w:rPr>
              <w:tab/>
            </w:r>
            <w:r>
              <w:rPr>
                <w:noProof/>
                <w:webHidden/>
              </w:rPr>
              <w:fldChar w:fldCharType="begin"/>
            </w:r>
            <w:r>
              <w:rPr>
                <w:noProof/>
                <w:webHidden/>
              </w:rPr>
              <w:instrText xml:space="preserve"> PAGEREF _Toc107859215 \h </w:instrText>
            </w:r>
            <w:r>
              <w:rPr>
                <w:noProof/>
                <w:webHidden/>
              </w:rPr>
            </w:r>
            <w:r>
              <w:rPr>
                <w:noProof/>
                <w:webHidden/>
              </w:rPr>
              <w:fldChar w:fldCharType="separate"/>
            </w:r>
            <w:r w:rsidR="00381B96">
              <w:rPr>
                <w:noProof/>
                <w:webHidden/>
              </w:rPr>
              <w:t>8</w:t>
            </w:r>
            <w:r>
              <w:rPr>
                <w:noProof/>
                <w:webHidden/>
              </w:rPr>
              <w:fldChar w:fldCharType="end"/>
            </w:r>
          </w:hyperlink>
        </w:p>
        <w:p w14:paraId="160F5F3B" w14:textId="36291FB8" w:rsidR="00051B64" w:rsidRDefault="00051B64">
          <w:pPr>
            <w:pStyle w:val="TOC2"/>
            <w:tabs>
              <w:tab w:val="left" w:pos="880"/>
              <w:tab w:val="right" w:leader="dot" w:pos="9016"/>
            </w:tabs>
            <w:rPr>
              <w:rFonts w:asciiTheme="minorHAnsi" w:hAnsiTheme="minorHAnsi"/>
              <w:noProof/>
              <w:lang w:val="en-IE" w:eastAsia="en-IE"/>
            </w:rPr>
          </w:pPr>
          <w:hyperlink w:anchor="_Toc107859216" w:history="1">
            <w:r w:rsidRPr="00C6419C">
              <w:rPr>
                <w:rStyle w:val="Hyperlink"/>
                <w:noProof/>
              </w:rPr>
              <w:t>3.3</w:t>
            </w:r>
            <w:r>
              <w:rPr>
                <w:rFonts w:asciiTheme="minorHAnsi" w:hAnsiTheme="minorHAnsi"/>
                <w:noProof/>
                <w:lang w:val="en-IE" w:eastAsia="en-IE"/>
              </w:rPr>
              <w:tab/>
            </w:r>
            <w:r w:rsidRPr="00C6419C">
              <w:rPr>
                <w:rStyle w:val="Hyperlink"/>
                <w:noProof/>
              </w:rPr>
              <w:t>Duration</w:t>
            </w:r>
            <w:r>
              <w:rPr>
                <w:noProof/>
                <w:webHidden/>
              </w:rPr>
              <w:tab/>
            </w:r>
            <w:r>
              <w:rPr>
                <w:noProof/>
                <w:webHidden/>
              </w:rPr>
              <w:fldChar w:fldCharType="begin"/>
            </w:r>
            <w:r>
              <w:rPr>
                <w:noProof/>
                <w:webHidden/>
              </w:rPr>
              <w:instrText xml:space="preserve"> PAGEREF _Toc107859216 \h </w:instrText>
            </w:r>
            <w:r>
              <w:rPr>
                <w:noProof/>
                <w:webHidden/>
              </w:rPr>
            </w:r>
            <w:r>
              <w:rPr>
                <w:noProof/>
                <w:webHidden/>
              </w:rPr>
              <w:fldChar w:fldCharType="separate"/>
            </w:r>
            <w:r w:rsidR="00381B96">
              <w:rPr>
                <w:noProof/>
                <w:webHidden/>
              </w:rPr>
              <w:t>11</w:t>
            </w:r>
            <w:r>
              <w:rPr>
                <w:noProof/>
                <w:webHidden/>
              </w:rPr>
              <w:fldChar w:fldCharType="end"/>
            </w:r>
          </w:hyperlink>
        </w:p>
        <w:p w14:paraId="66C50D88" w14:textId="798F5AD3" w:rsidR="00051B64" w:rsidRDefault="00051B64">
          <w:pPr>
            <w:pStyle w:val="TOC2"/>
            <w:tabs>
              <w:tab w:val="left" w:pos="880"/>
              <w:tab w:val="right" w:leader="dot" w:pos="9016"/>
            </w:tabs>
            <w:rPr>
              <w:rFonts w:asciiTheme="minorHAnsi" w:hAnsiTheme="minorHAnsi"/>
              <w:noProof/>
              <w:lang w:val="en-IE" w:eastAsia="en-IE"/>
            </w:rPr>
          </w:pPr>
          <w:hyperlink w:anchor="_Toc107859217" w:history="1">
            <w:r w:rsidRPr="00C6419C">
              <w:rPr>
                <w:rStyle w:val="Hyperlink"/>
                <w:noProof/>
              </w:rPr>
              <w:t>3.4</w:t>
            </w:r>
            <w:r>
              <w:rPr>
                <w:rFonts w:asciiTheme="minorHAnsi" w:hAnsiTheme="minorHAnsi"/>
                <w:noProof/>
                <w:lang w:val="en-IE" w:eastAsia="en-IE"/>
              </w:rPr>
              <w:tab/>
            </w:r>
            <w:r w:rsidRPr="00C6419C">
              <w:rPr>
                <w:rStyle w:val="Hyperlink"/>
                <w:noProof/>
              </w:rPr>
              <w:t>Indicative budget</w:t>
            </w:r>
            <w:r>
              <w:rPr>
                <w:noProof/>
                <w:webHidden/>
              </w:rPr>
              <w:tab/>
            </w:r>
            <w:r>
              <w:rPr>
                <w:noProof/>
                <w:webHidden/>
              </w:rPr>
              <w:fldChar w:fldCharType="begin"/>
            </w:r>
            <w:r>
              <w:rPr>
                <w:noProof/>
                <w:webHidden/>
              </w:rPr>
              <w:instrText xml:space="preserve"> PAGEREF _Toc107859217 \h </w:instrText>
            </w:r>
            <w:r>
              <w:rPr>
                <w:noProof/>
                <w:webHidden/>
              </w:rPr>
            </w:r>
            <w:r>
              <w:rPr>
                <w:noProof/>
                <w:webHidden/>
              </w:rPr>
              <w:fldChar w:fldCharType="separate"/>
            </w:r>
            <w:r w:rsidR="00381B96">
              <w:rPr>
                <w:noProof/>
                <w:webHidden/>
              </w:rPr>
              <w:t>11</w:t>
            </w:r>
            <w:r>
              <w:rPr>
                <w:noProof/>
                <w:webHidden/>
              </w:rPr>
              <w:fldChar w:fldCharType="end"/>
            </w:r>
          </w:hyperlink>
        </w:p>
        <w:p w14:paraId="30A515F7" w14:textId="05472536" w:rsidR="00051B64" w:rsidRDefault="00051B64">
          <w:pPr>
            <w:pStyle w:val="TOC2"/>
            <w:tabs>
              <w:tab w:val="left" w:pos="880"/>
              <w:tab w:val="right" w:leader="dot" w:pos="9016"/>
            </w:tabs>
            <w:rPr>
              <w:rFonts w:asciiTheme="minorHAnsi" w:hAnsiTheme="minorHAnsi"/>
              <w:noProof/>
              <w:lang w:val="en-IE" w:eastAsia="en-IE"/>
            </w:rPr>
          </w:pPr>
          <w:hyperlink w:anchor="_Toc107859218" w:history="1">
            <w:r w:rsidRPr="00C6419C">
              <w:rPr>
                <w:rStyle w:val="Hyperlink"/>
                <w:noProof/>
              </w:rPr>
              <w:t>3.5</w:t>
            </w:r>
            <w:r>
              <w:rPr>
                <w:rFonts w:asciiTheme="minorHAnsi" w:hAnsiTheme="minorHAnsi"/>
                <w:noProof/>
                <w:lang w:val="en-IE" w:eastAsia="en-IE"/>
              </w:rPr>
              <w:tab/>
            </w:r>
            <w:r w:rsidRPr="00C6419C">
              <w:rPr>
                <w:rStyle w:val="Hyperlink"/>
                <w:noProof/>
              </w:rPr>
              <w:t>Contract Management</w:t>
            </w:r>
            <w:r>
              <w:rPr>
                <w:noProof/>
                <w:webHidden/>
              </w:rPr>
              <w:tab/>
            </w:r>
            <w:r>
              <w:rPr>
                <w:noProof/>
                <w:webHidden/>
              </w:rPr>
              <w:fldChar w:fldCharType="begin"/>
            </w:r>
            <w:r>
              <w:rPr>
                <w:noProof/>
                <w:webHidden/>
              </w:rPr>
              <w:instrText xml:space="preserve"> PAGEREF _Toc107859218 \h </w:instrText>
            </w:r>
            <w:r>
              <w:rPr>
                <w:noProof/>
                <w:webHidden/>
              </w:rPr>
            </w:r>
            <w:r>
              <w:rPr>
                <w:noProof/>
                <w:webHidden/>
              </w:rPr>
              <w:fldChar w:fldCharType="separate"/>
            </w:r>
            <w:r w:rsidR="00381B96">
              <w:rPr>
                <w:noProof/>
                <w:webHidden/>
              </w:rPr>
              <w:t>11</w:t>
            </w:r>
            <w:r>
              <w:rPr>
                <w:noProof/>
                <w:webHidden/>
              </w:rPr>
              <w:fldChar w:fldCharType="end"/>
            </w:r>
          </w:hyperlink>
        </w:p>
        <w:p w14:paraId="48486C5D" w14:textId="4D775BB1" w:rsidR="00051B64" w:rsidRDefault="00051B64">
          <w:pPr>
            <w:pStyle w:val="TOC1"/>
            <w:tabs>
              <w:tab w:val="left" w:pos="440"/>
              <w:tab w:val="right" w:leader="dot" w:pos="9016"/>
            </w:tabs>
            <w:rPr>
              <w:rFonts w:asciiTheme="minorHAnsi" w:hAnsiTheme="minorHAnsi"/>
              <w:noProof/>
              <w:lang w:val="en-IE" w:eastAsia="en-IE"/>
            </w:rPr>
          </w:pPr>
          <w:hyperlink w:anchor="_Toc107859219" w:history="1">
            <w:r w:rsidRPr="00C6419C">
              <w:rPr>
                <w:rStyle w:val="Hyperlink"/>
                <w:noProof/>
              </w:rPr>
              <w:t>4</w:t>
            </w:r>
            <w:r>
              <w:rPr>
                <w:rFonts w:asciiTheme="minorHAnsi" w:hAnsiTheme="minorHAnsi"/>
                <w:noProof/>
                <w:lang w:val="en-IE" w:eastAsia="en-IE"/>
              </w:rPr>
              <w:tab/>
            </w:r>
            <w:r w:rsidRPr="00C6419C">
              <w:rPr>
                <w:rStyle w:val="Hyperlink"/>
                <w:noProof/>
              </w:rPr>
              <w:t>SELECTION CRITERIA</w:t>
            </w:r>
            <w:r>
              <w:rPr>
                <w:noProof/>
                <w:webHidden/>
              </w:rPr>
              <w:tab/>
            </w:r>
            <w:r>
              <w:rPr>
                <w:noProof/>
                <w:webHidden/>
              </w:rPr>
              <w:fldChar w:fldCharType="begin"/>
            </w:r>
            <w:r>
              <w:rPr>
                <w:noProof/>
                <w:webHidden/>
              </w:rPr>
              <w:instrText xml:space="preserve"> PAGEREF _Toc107859219 \h </w:instrText>
            </w:r>
            <w:r>
              <w:rPr>
                <w:noProof/>
                <w:webHidden/>
              </w:rPr>
            </w:r>
            <w:r>
              <w:rPr>
                <w:noProof/>
                <w:webHidden/>
              </w:rPr>
              <w:fldChar w:fldCharType="separate"/>
            </w:r>
            <w:r w:rsidR="00381B96">
              <w:rPr>
                <w:noProof/>
                <w:webHidden/>
              </w:rPr>
              <w:t>12</w:t>
            </w:r>
            <w:r>
              <w:rPr>
                <w:noProof/>
                <w:webHidden/>
              </w:rPr>
              <w:fldChar w:fldCharType="end"/>
            </w:r>
          </w:hyperlink>
        </w:p>
        <w:p w14:paraId="1D71F824" w14:textId="28C74FC2" w:rsidR="00051B64" w:rsidRDefault="00051B64">
          <w:pPr>
            <w:pStyle w:val="TOC2"/>
            <w:tabs>
              <w:tab w:val="left" w:pos="880"/>
              <w:tab w:val="right" w:leader="dot" w:pos="9016"/>
            </w:tabs>
            <w:rPr>
              <w:rFonts w:asciiTheme="minorHAnsi" w:hAnsiTheme="minorHAnsi"/>
              <w:noProof/>
              <w:lang w:val="en-IE" w:eastAsia="en-IE"/>
            </w:rPr>
          </w:pPr>
          <w:hyperlink w:anchor="_Toc107859220" w:history="1">
            <w:r w:rsidRPr="00C6419C">
              <w:rPr>
                <w:rStyle w:val="Hyperlink"/>
                <w:noProof/>
              </w:rPr>
              <w:t>4.1</w:t>
            </w:r>
            <w:r>
              <w:rPr>
                <w:rFonts w:asciiTheme="minorHAnsi" w:hAnsiTheme="minorHAnsi"/>
                <w:noProof/>
                <w:lang w:val="en-IE" w:eastAsia="en-IE"/>
              </w:rPr>
              <w:tab/>
            </w:r>
            <w:r w:rsidRPr="00C6419C">
              <w:rPr>
                <w:rStyle w:val="Hyperlink"/>
                <w:noProof/>
              </w:rPr>
              <w:t>Use of the European Single Procurement Document</w:t>
            </w:r>
            <w:r>
              <w:rPr>
                <w:noProof/>
                <w:webHidden/>
              </w:rPr>
              <w:tab/>
            </w:r>
            <w:r>
              <w:rPr>
                <w:noProof/>
                <w:webHidden/>
              </w:rPr>
              <w:fldChar w:fldCharType="begin"/>
            </w:r>
            <w:r>
              <w:rPr>
                <w:noProof/>
                <w:webHidden/>
              </w:rPr>
              <w:instrText xml:space="preserve"> PAGEREF _Toc107859220 \h </w:instrText>
            </w:r>
            <w:r>
              <w:rPr>
                <w:noProof/>
                <w:webHidden/>
              </w:rPr>
            </w:r>
            <w:r>
              <w:rPr>
                <w:noProof/>
                <w:webHidden/>
              </w:rPr>
              <w:fldChar w:fldCharType="separate"/>
            </w:r>
            <w:r w:rsidR="00381B96">
              <w:rPr>
                <w:noProof/>
                <w:webHidden/>
              </w:rPr>
              <w:t>12</w:t>
            </w:r>
            <w:r>
              <w:rPr>
                <w:noProof/>
                <w:webHidden/>
              </w:rPr>
              <w:fldChar w:fldCharType="end"/>
            </w:r>
          </w:hyperlink>
        </w:p>
        <w:p w14:paraId="38493414" w14:textId="49B65FEE" w:rsidR="00051B64" w:rsidRDefault="00051B64">
          <w:pPr>
            <w:pStyle w:val="TOC2"/>
            <w:tabs>
              <w:tab w:val="left" w:pos="880"/>
              <w:tab w:val="right" w:leader="dot" w:pos="9016"/>
            </w:tabs>
            <w:rPr>
              <w:rFonts w:asciiTheme="minorHAnsi" w:hAnsiTheme="minorHAnsi"/>
              <w:noProof/>
              <w:lang w:val="en-IE" w:eastAsia="en-IE"/>
            </w:rPr>
          </w:pPr>
          <w:hyperlink w:anchor="_Toc107859221" w:history="1">
            <w:r w:rsidRPr="00C6419C">
              <w:rPr>
                <w:rStyle w:val="Hyperlink"/>
                <w:noProof/>
              </w:rPr>
              <w:t>4.2</w:t>
            </w:r>
            <w:r>
              <w:rPr>
                <w:rFonts w:asciiTheme="minorHAnsi" w:hAnsiTheme="minorHAnsi"/>
                <w:noProof/>
                <w:lang w:val="en-IE" w:eastAsia="en-IE"/>
              </w:rPr>
              <w:tab/>
            </w:r>
            <w:r w:rsidRPr="00C6419C">
              <w:rPr>
                <w:rStyle w:val="Hyperlink"/>
                <w:noProof/>
              </w:rPr>
              <w:t>Relying on the Standing of Other Entities</w:t>
            </w:r>
            <w:r>
              <w:rPr>
                <w:noProof/>
                <w:webHidden/>
              </w:rPr>
              <w:tab/>
            </w:r>
            <w:r>
              <w:rPr>
                <w:noProof/>
                <w:webHidden/>
              </w:rPr>
              <w:fldChar w:fldCharType="begin"/>
            </w:r>
            <w:r>
              <w:rPr>
                <w:noProof/>
                <w:webHidden/>
              </w:rPr>
              <w:instrText xml:space="preserve"> PAGEREF _Toc107859221 \h </w:instrText>
            </w:r>
            <w:r>
              <w:rPr>
                <w:noProof/>
                <w:webHidden/>
              </w:rPr>
            </w:r>
            <w:r>
              <w:rPr>
                <w:noProof/>
                <w:webHidden/>
              </w:rPr>
              <w:fldChar w:fldCharType="separate"/>
            </w:r>
            <w:r w:rsidR="00381B96">
              <w:rPr>
                <w:noProof/>
                <w:webHidden/>
              </w:rPr>
              <w:t>12</w:t>
            </w:r>
            <w:r>
              <w:rPr>
                <w:noProof/>
                <w:webHidden/>
              </w:rPr>
              <w:fldChar w:fldCharType="end"/>
            </w:r>
          </w:hyperlink>
        </w:p>
        <w:p w14:paraId="6B5FA32D" w14:textId="15112D32" w:rsidR="00051B64" w:rsidRDefault="00051B64">
          <w:pPr>
            <w:pStyle w:val="TOC2"/>
            <w:tabs>
              <w:tab w:val="left" w:pos="880"/>
              <w:tab w:val="right" w:leader="dot" w:pos="9016"/>
            </w:tabs>
            <w:rPr>
              <w:rFonts w:asciiTheme="minorHAnsi" w:hAnsiTheme="minorHAnsi"/>
              <w:noProof/>
              <w:lang w:val="en-IE" w:eastAsia="en-IE"/>
            </w:rPr>
          </w:pPr>
          <w:hyperlink w:anchor="_Toc107859222" w:history="1">
            <w:r w:rsidRPr="00C6419C">
              <w:rPr>
                <w:rStyle w:val="Hyperlink"/>
                <w:noProof/>
              </w:rPr>
              <w:t>4.3</w:t>
            </w:r>
            <w:r>
              <w:rPr>
                <w:rFonts w:asciiTheme="minorHAnsi" w:hAnsiTheme="minorHAnsi"/>
                <w:noProof/>
                <w:lang w:val="en-IE" w:eastAsia="en-IE"/>
              </w:rPr>
              <w:tab/>
            </w:r>
            <w:r w:rsidRPr="00C6419C">
              <w:rPr>
                <w:rStyle w:val="Hyperlink"/>
                <w:noProof/>
              </w:rPr>
              <w:t>General, Legal and Financial Requirements</w:t>
            </w:r>
            <w:r>
              <w:rPr>
                <w:noProof/>
                <w:webHidden/>
              </w:rPr>
              <w:tab/>
            </w:r>
            <w:r>
              <w:rPr>
                <w:noProof/>
                <w:webHidden/>
              </w:rPr>
              <w:fldChar w:fldCharType="begin"/>
            </w:r>
            <w:r>
              <w:rPr>
                <w:noProof/>
                <w:webHidden/>
              </w:rPr>
              <w:instrText xml:space="preserve"> PAGEREF _Toc107859222 \h </w:instrText>
            </w:r>
            <w:r>
              <w:rPr>
                <w:noProof/>
                <w:webHidden/>
              </w:rPr>
            </w:r>
            <w:r>
              <w:rPr>
                <w:noProof/>
                <w:webHidden/>
              </w:rPr>
              <w:fldChar w:fldCharType="separate"/>
            </w:r>
            <w:r w:rsidR="00381B96">
              <w:rPr>
                <w:noProof/>
                <w:webHidden/>
              </w:rPr>
              <w:t>13</w:t>
            </w:r>
            <w:r>
              <w:rPr>
                <w:noProof/>
                <w:webHidden/>
              </w:rPr>
              <w:fldChar w:fldCharType="end"/>
            </w:r>
          </w:hyperlink>
        </w:p>
        <w:p w14:paraId="4F03F33A" w14:textId="407B98F4" w:rsidR="00051B64" w:rsidRDefault="00051B64">
          <w:pPr>
            <w:pStyle w:val="TOC2"/>
            <w:tabs>
              <w:tab w:val="left" w:pos="880"/>
              <w:tab w:val="right" w:leader="dot" w:pos="9016"/>
            </w:tabs>
            <w:rPr>
              <w:rFonts w:asciiTheme="minorHAnsi" w:hAnsiTheme="minorHAnsi"/>
              <w:noProof/>
              <w:lang w:val="en-IE" w:eastAsia="en-IE"/>
            </w:rPr>
          </w:pPr>
          <w:hyperlink w:anchor="_Toc107859223" w:history="1">
            <w:r w:rsidRPr="00C6419C">
              <w:rPr>
                <w:rStyle w:val="Hyperlink"/>
                <w:noProof/>
              </w:rPr>
              <w:t>4.4</w:t>
            </w:r>
            <w:r>
              <w:rPr>
                <w:rFonts w:asciiTheme="minorHAnsi" w:hAnsiTheme="minorHAnsi"/>
                <w:noProof/>
                <w:lang w:val="en-IE" w:eastAsia="en-IE"/>
              </w:rPr>
              <w:tab/>
            </w:r>
            <w:r w:rsidRPr="00C6419C">
              <w:rPr>
                <w:rStyle w:val="Hyperlink"/>
                <w:noProof/>
              </w:rPr>
              <w:t>Technical Capacity Requirements</w:t>
            </w:r>
            <w:r>
              <w:rPr>
                <w:noProof/>
                <w:webHidden/>
              </w:rPr>
              <w:tab/>
            </w:r>
            <w:r>
              <w:rPr>
                <w:noProof/>
                <w:webHidden/>
              </w:rPr>
              <w:fldChar w:fldCharType="begin"/>
            </w:r>
            <w:r>
              <w:rPr>
                <w:noProof/>
                <w:webHidden/>
              </w:rPr>
              <w:instrText xml:space="preserve"> PAGEREF _Toc107859223 \h </w:instrText>
            </w:r>
            <w:r>
              <w:rPr>
                <w:noProof/>
                <w:webHidden/>
              </w:rPr>
            </w:r>
            <w:r>
              <w:rPr>
                <w:noProof/>
                <w:webHidden/>
              </w:rPr>
              <w:fldChar w:fldCharType="separate"/>
            </w:r>
            <w:r w:rsidR="00381B96">
              <w:rPr>
                <w:noProof/>
                <w:webHidden/>
              </w:rPr>
              <w:t>13</w:t>
            </w:r>
            <w:r>
              <w:rPr>
                <w:noProof/>
                <w:webHidden/>
              </w:rPr>
              <w:fldChar w:fldCharType="end"/>
            </w:r>
          </w:hyperlink>
        </w:p>
        <w:p w14:paraId="6596D7E7" w14:textId="175F3965" w:rsidR="00051B64" w:rsidRDefault="00051B64">
          <w:pPr>
            <w:pStyle w:val="TOC1"/>
            <w:tabs>
              <w:tab w:val="left" w:pos="440"/>
              <w:tab w:val="right" w:leader="dot" w:pos="9016"/>
            </w:tabs>
            <w:rPr>
              <w:rFonts w:asciiTheme="minorHAnsi" w:hAnsiTheme="minorHAnsi"/>
              <w:noProof/>
              <w:lang w:val="en-IE" w:eastAsia="en-IE"/>
            </w:rPr>
          </w:pPr>
          <w:hyperlink w:anchor="_Toc107859224" w:history="1">
            <w:r w:rsidRPr="00C6419C">
              <w:rPr>
                <w:rStyle w:val="Hyperlink"/>
                <w:noProof/>
              </w:rPr>
              <w:t>5</w:t>
            </w:r>
            <w:r>
              <w:rPr>
                <w:rFonts w:asciiTheme="minorHAnsi" w:hAnsiTheme="minorHAnsi"/>
                <w:noProof/>
                <w:lang w:val="en-IE" w:eastAsia="en-IE"/>
              </w:rPr>
              <w:tab/>
            </w:r>
            <w:r w:rsidRPr="00C6419C">
              <w:rPr>
                <w:rStyle w:val="Hyperlink"/>
                <w:noProof/>
              </w:rPr>
              <w:t>AWARD CRITERIA</w:t>
            </w:r>
            <w:r>
              <w:rPr>
                <w:noProof/>
                <w:webHidden/>
              </w:rPr>
              <w:tab/>
            </w:r>
            <w:r>
              <w:rPr>
                <w:noProof/>
                <w:webHidden/>
              </w:rPr>
              <w:fldChar w:fldCharType="begin"/>
            </w:r>
            <w:r>
              <w:rPr>
                <w:noProof/>
                <w:webHidden/>
              </w:rPr>
              <w:instrText xml:space="preserve"> PAGEREF _Toc107859224 \h </w:instrText>
            </w:r>
            <w:r>
              <w:rPr>
                <w:noProof/>
                <w:webHidden/>
              </w:rPr>
            </w:r>
            <w:r>
              <w:rPr>
                <w:noProof/>
                <w:webHidden/>
              </w:rPr>
              <w:fldChar w:fldCharType="separate"/>
            </w:r>
            <w:r w:rsidR="00381B96">
              <w:rPr>
                <w:noProof/>
                <w:webHidden/>
              </w:rPr>
              <w:t>15</w:t>
            </w:r>
            <w:r>
              <w:rPr>
                <w:noProof/>
                <w:webHidden/>
              </w:rPr>
              <w:fldChar w:fldCharType="end"/>
            </w:r>
          </w:hyperlink>
        </w:p>
        <w:p w14:paraId="66E59EF8" w14:textId="48394F57" w:rsidR="00051B64" w:rsidRDefault="00051B64">
          <w:pPr>
            <w:pStyle w:val="TOC2"/>
            <w:tabs>
              <w:tab w:val="left" w:pos="880"/>
              <w:tab w:val="right" w:leader="dot" w:pos="9016"/>
            </w:tabs>
            <w:rPr>
              <w:rFonts w:asciiTheme="minorHAnsi" w:hAnsiTheme="minorHAnsi"/>
              <w:noProof/>
              <w:lang w:val="en-IE" w:eastAsia="en-IE"/>
            </w:rPr>
          </w:pPr>
          <w:hyperlink w:anchor="_Toc107859225" w:history="1">
            <w:r w:rsidRPr="00C6419C">
              <w:rPr>
                <w:rStyle w:val="Hyperlink"/>
                <w:noProof/>
              </w:rPr>
              <w:t>5.1</w:t>
            </w:r>
            <w:r>
              <w:rPr>
                <w:rFonts w:asciiTheme="minorHAnsi" w:hAnsiTheme="minorHAnsi"/>
                <w:noProof/>
                <w:lang w:val="en-IE" w:eastAsia="en-IE"/>
              </w:rPr>
              <w:tab/>
            </w:r>
            <w:r w:rsidRPr="00C6419C">
              <w:rPr>
                <w:rStyle w:val="Hyperlink"/>
                <w:noProof/>
              </w:rPr>
              <w:t>Methodology for Calculating the Cost Score</w:t>
            </w:r>
            <w:r>
              <w:rPr>
                <w:noProof/>
                <w:webHidden/>
              </w:rPr>
              <w:tab/>
            </w:r>
            <w:r>
              <w:rPr>
                <w:noProof/>
                <w:webHidden/>
              </w:rPr>
              <w:fldChar w:fldCharType="begin"/>
            </w:r>
            <w:r>
              <w:rPr>
                <w:noProof/>
                <w:webHidden/>
              </w:rPr>
              <w:instrText xml:space="preserve"> PAGEREF _Toc107859225 \h </w:instrText>
            </w:r>
            <w:r>
              <w:rPr>
                <w:noProof/>
                <w:webHidden/>
              </w:rPr>
            </w:r>
            <w:r>
              <w:rPr>
                <w:noProof/>
                <w:webHidden/>
              </w:rPr>
              <w:fldChar w:fldCharType="separate"/>
            </w:r>
            <w:r w:rsidR="00381B96">
              <w:rPr>
                <w:noProof/>
                <w:webHidden/>
              </w:rPr>
              <w:t>16</w:t>
            </w:r>
            <w:r>
              <w:rPr>
                <w:noProof/>
                <w:webHidden/>
              </w:rPr>
              <w:fldChar w:fldCharType="end"/>
            </w:r>
          </w:hyperlink>
        </w:p>
        <w:p w14:paraId="12107912" w14:textId="3E9AFB55" w:rsidR="00051B64" w:rsidRDefault="00051B64">
          <w:pPr>
            <w:pStyle w:val="TOC2"/>
            <w:tabs>
              <w:tab w:val="left" w:pos="880"/>
              <w:tab w:val="right" w:leader="dot" w:pos="9016"/>
            </w:tabs>
            <w:rPr>
              <w:rFonts w:asciiTheme="minorHAnsi" w:hAnsiTheme="minorHAnsi"/>
              <w:noProof/>
              <w:lang w:val="en-IE" w:eastAsia="en-IE"/>
            </w:rPr>
          </w:pPr>
          <w:hyperlink w:anchor="_Toc107859226" w:history="1">
            <w:r w:rsidRPr="00C6419C">
              <w:rPr>
                <w:rStyle w:val="Hyperlink"/>
                <w:noProof/>
              </w:rPr>
              <w:t>5.2</w:t>
            </w:r>
            <w:r>
              <w:rPr>
                <w:rFonts w:asciiTheme="minorHAnsi" w:hAnsiTheme="minorHAnsi"/>
                <w:noProof/>
                <w:lang w:val="en-IE" w:eastAsia="en-IE"/>
              </w:rPr>
              <w:tab/>
            </w:r>
            <w:r w:rsidRPr="00C6419C">
              <w:rPr>
                <w:rStyle w:val="Hyperlink"/>
                <w:noProof/>
              </w:rPr>
              <w:t>Methodology for Calculating Scoring of Qualitative Criteria</w:t>
            </w:r>
            <w:r>
              <w:rPr>
                <w:noProof/>
                <w:webHidden/>
              </w:rPr>
              <w:tab/>
            </w:r>
            <w:r>
              <w:rPr>
                <w:noProof/>
                <w:webHidden/>
              </w:rPr>
              <w:fldChar w:fldCharType="begin"/>
            </w:r>
            <w:r>
              <w:rPr>
                <w:noProof/>
                <w:webHidden/>
              </w:rPr>
              <w:instrText xml:space="preserve"> PAGEREF _Toc107859226 \h </w:instrText>
            </w:r>
            <w:r>
              <w:rPr>
                <w:noProof/>
                <w:webHidden/>
              </w:rPr>
            </w:r>
            <w:r>
              <w:rPr>
                <w:noProof/>
                <w:webHidden/>
              </w:rPr>
              <w:fldChar w:fldCharType="separate"/>
            </w:r>
            <w:r w:rsidR="00381B96">
              <w:rPr>
                <w:noProof/>
                <w:webHidden/>
              </w:rPr>
              <w:t>17</w:t>
            </w:r>
            <w:r>
              <w:rPr>
                <w:noProof/>
                <w:webHidden/>
              </w:rPr>
              <w:fldChar w:fldCharType="end"/>
            </w:r>
          </w:hyperlink>
        </w:p>
        <w:p w14:paraId="1D016D60" w14:textId="14A258F4" w:rsidR="00051B64" w:rsidRDefault="00051B64">
          <w:pPr>
            <w:pStyle w:val="TOC2"/>
            <w:tabs>
              <w:tab w:val="left" w:pos="880"/>
              <w:tab w:val="right" w:leader="dot" w:pos="9016"/>
            </w:tabs>
            <w:rPr>
              <w:rFonts w:asciiTheme="minorHAnsi" w:hAnsiTheme="minorHAnsi"/>
              <w:noProof/>
              <w:lang w:val="en-IE" w:eastAsia="en-IE"/>
            </w:rPr>
          </w:pPr>
          <w:hyperlink w:anchor="_Toc107859227" w:history="1">
            <w:r w:rsidRPr="00C6419C">
              <w:rPr>
                <w:rStyle w:val="Hyperlink"/>
                <w:noProof/>
              </w:rPr>
              <w:t>5.3</w:t>
            </w:r>
            <w:r>
              <w:rPr>
                <w:rFonts w:asciiTheme="minorHAnsi" w:hAnsiTheme="minorHAnsi"/>
                <w:noProof/>
                <w:lang w:val="en-IE" w:eastAsia="en-IE"/>
              </w:rPr>
              <w:tab/>
            </w:r>
            <w:r w:rsidRPr="00C6419C">
              <w:rPr>
                <w:rStyle w:val="Hyperlink"/>
                <w:noProof/>
              </w:rPr>
              <w:t>Post Tender Clarification</w:t>
            </w:r>
            <w:r>
              <w:rPr>
                <w:noProof/>
                <w:webHidden/>
              </w:rPr>
              <w:tab/>
            </w:r>
            <w:r>
              <w:rPr>
                <w:noProof/>
                <w:webHidden/>
              </w:rPr>
              <w:fldChar w:fldCharType="begin"/>
            </w:r>
            <w:r>
              <w:rPr>
                <w:noProof/>
                <w:webHidden/>
              </w:rPr>
              <w:instrText xml:space="preserve"> PAGEREF _Toc107859227 \h </w:instrText>
            </w:r>
            <w:r>
              <w:rPr>
                <w:noProof/>
                <w:webHidden/>
              </w:rPr>
            </w:r>
            <w:r>
              <w:rPr>
                <w:noProof/>
                <w:webHidden/>
              </w:rPr>
              <w:fldChar w:fldCharType="separate"/>
            </w:r>
            <w:r w:rsidR="00381B96">
              <w:rPr>
                <w:noProof/>
                <w:webHidden/>
              </w:rPr>
              <w:t>17</w:t>
            </w:r>
            <w:r>
              <w:rPr>
                <w:noProof/>
                <w:webHidden/>
              </w:rPr>
              <w:fldChar w:fldCharType="end"/>
            </w:r>
          </w:hyperlink>
        </w:p>
        <w:p w14:paraId="5ACDBA70" w14:textId="04EB00A4" w:rsidR="00051B64" w:rsidRDefault="00051B64">
          <w:pPr>
            <w:pStyle w:val="TOC2"/>
            <w:tabs>
              <w:tab w:val="left" w:pos="880"/>
              <w:tab w:val="right" w:leader="dot" w:pos="9016"/>
            </w:tabs>
            <w:rPr>
              <w:rFonts w:asciiTheme="minorHAnsi" w:hAnsiTheme="minorHAnsi"/>
              <w:noProof/>
              <w:lang w:val="en-IE" w:eastAsia="en-IE"/>
            </w:rPr>
          </w:pPr>
          <w:hyperlink w:anchor="_Toc107859228" w:history="1">
            <w:r w:rsidRPr="00C6419C">
              <w:rPr>
                <w:rStyle w:val="Hyperlink"/>
                <w:noProof/>
              </w:rPr>
              <w:t>5.4</w:t>
            </w:r>
            <w:r>
              <w:rPr>
                <w:rFonts w:asciiTheme="minorHAnsi" w:hAnsiTheme="minorHAnsi"/>
                <w:noProof/>
                <w:lang w:val="en-IE" w:eastAsia="en-IE"/>
              </w:rPr>
              <w:tab/>
            </w:r>
            <w:r w:rsidRPr="00C6419C">
              <w:rPr>
                <w:rStyle w:val="Hyperlink"/>
                <w:noProof/>
              </w:rPr>
              <w:t>Verification Meetings</w:t>
            </w:r>
            <w:r>
              <w:rPr>
                <w:noProof/>
                <w:webHidden/>
              </w:rPr>
              <w:tab/>
            </w:r>
            <w:r>
              <w:rPr>
                <w:noProof/>
                <w:webHidden/>
              </w:rPr>
              <w:fldChar w:fldCharType="begin"/>
            </w:r>
            <w:r>
              <w:rPr>
                <w:noProof/>
                <w:webHidden/>
              </w:rPr>
              <w:instrText xml:space="preserve"> PAGEREF _Toc107859228 \h </w:instrText>
            </w:r>
            <w:r>
              <w:rPr>
                <w:noProof/>
                <w:webHidden/>
              </w:rPr>
            </w:r>
            <w:r>
              <w:rPr>
                <w:noProof/>
                <w:webHidden/>
              </w:rPr>
              <w:fldChar w:fldCharType="separate"/>
            </w:r>
            <w:r w:rsidR="00381B96">
              <w:rPr>
                <w:noProof/>
                <w:webHidden/>
              </w:rPr>
              <w:t>18</w:t>
            </w:r>
            <w:r>
              <w:rPr>
                <w:noProof/>
                <w:webHidden/>
              </w:rPr>
              <w:fldChar w:fldCharType="end"/>
            </w:r>
          </w:hyperlink>
        </w:p>
        <w:p w14:paraId="21764E3B" w14:textId="5A6A83FB" w:rsidR="00051B64" w:rsidRDefault="00051B64">
          <w:pPr>
            <w:pStyle w:val="TOC2"/>
            <w:tabs>
              <w:tab w:val="left" w:pos="880"/>
              <w:tab w:val="right" w:leader="dot" w:pos="9016"/>
            </w:tabs>
            <w:rPr>
              <w:rFonts w:asciiTheme="minorHAnsi" w:hAnsiTheme="minorHAnsi"/>
              <w:noProof/>
              <w:lang w:val="en-IE" w:eastAsia="en-IE"/>
            </w:rPr>
          </w:pPr>
          <w:hyperlink w:anchor="_Toc107859229" w:history="1">
            <w:r w:rsidRPr="00C6419C">
              <w:rPr>
                <w:rStyle w:val="Hyperlink"/>
                <w:noProof/>
              </w:rPr>
              <w:t>5.5</w:t>
            </w:r>
            <w:r>
              <w:rPr>
                <w:rFonts w:asciiTheme="minorHAnsi" w:hAnsiTheme="minorHAnsi"/>
                <w:noProof/>
                <w:lang w:val="en-IE" w:eastAsia="en-IE"/>
              </w:rPr>
              <w:tab/>
            </w:r>
            <w:r w:rsidRPr="00C6419C">
              <w:rPr>
                <w:rStyle w:val="Hyperlink"/>
                <w:noProof/>
              </w:rPr>
              <w:t>Clarification of Abnormally Low Tenders</w:t>
            </w:r>
            <w:r>
              <w:rPr>
                <w:noProof/>
                <w:webHidden/>
              </w:rPr>
              <w:tab/>
            </w:r>
            <w:r>
              <w:rPr>
                <w:noProof/>
                <w:webHidden/>
              </w:rPr>
              <w:fldChar w:fldCharType="begin"/>
            </w:r>
            <w:r>
              <w:rPr>
                <w:noProof/>
                <w:webHidden/>
              </w:rPr>
              <w:instrText xml:space="preserve"> PAGEREF _Toc107859229 \h </w:instrText>
            </w:r>
            <w:r>
              <w:rPr>
                <w:noProof/>
                <w:webHidden/>
              </w:rPr>
            </w:r>
            <w:r>
              <w:rPr>
                <w:noProof/>
                <w:webHidden/>
              </w:rPr>
              <w:fldChar w:fldCharType="separate"/>
            </w:r>
            <w:r w:rsidR="00381B96">
              <w:rPr>
                <w:noProof/>
                <w:webHidden/>
              </w:rPr>
              <w:t>18</w:t>
            </w:r>
            <w:r>
              <w:rPr>
                <w:noProof/>
                <w:webHidden/>
              </w:rPr>
              <w:fldChar w:fldCharType="end"/>
            </w:r>
          </w:hyperlink>
        </w:p>
        <w:p w14:paraId="52A3E45B" w14:textId="5C051891" w:rsidR="00051B64" w:rsidRDefault="00051B64">
          <w:pPr>
            <w:pStyle w:val="TOC2"/>
            <w:tabs>
              <w:tab w:val="left" w:pos="880"/>
              <w:tab w:val="right" w:leader="dot" w:pos="9016"/>
            </w:tabs>
            <w:rPr>
              <w:rFonts w:asciiTheme="minorHAnsi" w:hAnsiTheme="minorHAnsi"/>
              <w:noProof/>
              <w:lang w:val="en-IE" w:eastAsia="en-IE"/>
            </w:rPr>
          </w:pPr>
          <w:hyperlink w:anchor="_Toc107859230" w:history="1">
            <w:r w:rsidRPr="00C6419C">
              <w:rPr>
                <w:rStyle w:val="Hyperlink"/>
                <w:noProof/>
              </w:rPr>
              <w:t>5.6</w:t>
            </w:r>
            <w:r>
              <w:rPr>
                <w:rFonts w:asciiTheme="minorHAnsi" w:hAnsiTheme="minorHAnsi"/>
                <w:noProof/>
                <w:lang w:val="en-IE" w:eastAsia="en-IE"/>
              </w:rPr>
              <w:tab/>
            </w:r>
            <w:r w:rsidRPr="00C6419C">
              <w:rPr>
                <w:rStyle w:val="Hyperlink"/>
                <w:noProof/>
              </w:rPr>
              <w:t>Right to Confirm Suitability</w:t>
            </w:r>
            <w:r>
              <w:rPr>
                <w:noProof/>
                <w:webHidden/>
              </w:rPr>
              <w:tab/>
            </w:r>
            <w:r>
              <w:rPr>
                <w:noProof/>
                <w:webHidden/>
              </w:rPr>
              <w:fldChar w:fldCharType="begin"/>
            </w:r>
            <w:r>
              <w:rPr>
                <w:noProof/>
                <w:webHidden/>
              </w:rPr>
              <w:instrText xml:space="preserve"> PAGEREF _Toc107859230 \h </w:instrText>
            </w:r>
            <w:r>
              <w:rPr>
                <w:noProof/>
                <w:webHidden/>
              </w:rPr>
            </w:r>
            <w:r>
              <w:rPr>
                <w:noProof/>
                <w:webHidden/>
              </w:rPr>
              <w:fldChar w:fldCharType="separate"/>
            </w:r>
            <w:r w:rsidR="00381B96">
              <w:rPr>
                <w:noProof/>
                <w:webHidden/>
              </w:rPr>
              <w:t>18</w:t>
            </w:r>
            <w:r>
              <w:rPr>
                <w:noProof/>
                <w:webHidden/>
              </w:rPr>
              <w:fldChar w:fldCharType="end"/>
            </w:r>
          </w:hyperlink>
        </w:p>
        <w:p w14:paraId="747C565D" w14:textId="07934543" w:rsidR="00051B64" w:rsidRDefault="00051B64">
          <w:pPr>
            <w:pStyle w:val="TOC1"/>
            <w:tabs>
              <w:tab w:val="left" w:pos="440"/>
              <w:tab w:val="right" w:leader="dot" w:pos="9016"/>
            </w:tabs>
            <w:rPr>
              <w:rFonts w:asciiTheme="minorHAnsi" w:hAnsiTheme="minorHAnsi"/>
              <w:noProof/>
              <w:lang w:val="en-IE" w:eastAsia="en-IE"/>
            </w:rPr>
          </w:pPr>
          <w:hyperlink w:anchor="_Toc107859231" w:history="1">
            <w:r w:rsidRPr="00C6419C">
              <w:rPr>
                <w:rStyle w:val="Hyperlink"/>
                <w:noProof/>
              </w:rPr>
              <w:t>6</w:t>
            </w:r>
            <w:r>
              <w:rPr>
                <w:rFonts w:asciiTheme="minorHAnsi" w:hAnsiTheme="minorHAnsi"/>
                <w:noProof/>
                <w:lang w:val="en-IE" w:eastAsia="en-IE"/>
              </w:rPr>
              <w:tab/>
            </w:r>
            <w:r w:rsidRPr="00C6419C">
              <w:rPr>
                <w:rStyle w:val="Hyperlink"/>
                <w:noProof/>
              </w:rPr>
              <w:t>INSTRUCTIONS FOR TENDERERS</w:t>
            </w:r>
            <w:r>
              <w:rPr>
                <w:noProof/>
                <w:webHidden/>
              </w:rPr>
              <w:tab/>
            </w:r>
            <w:r>
              <w:rPr>
                <w:noProof/>
                <w:webHidden/>
              </w:rPr>
              <w:fldChar w:fldCharType="begin"/>
            </w:r>
            <w:r>
              <w:rPr>
                <w:noProof/>
                <w:webHidden/>
              </w:rPr>
              <w:instrText xml:space="preserve"> PAGEREF _Toc107859231 \h </w:instrText>
            </w:r>
            <w:r>
              <w:rPr>
                <w:noProof/>
                <w:webHidden/>
              </w:rPr>
            </w:r>
            <w:r>
              <w:rPr>
                <w:noProof/>
                <w:webHidden/>
              </w:rPr>
              <w:fldChar w:fldCharType="separate"/>
            </w:r>
            <w:r w:rsidR="00381B96">
              <w:rPr>
                <w:noProof/>
                <w:webHidden/>
              </w:rPr>
              <w:t>19</w:t>
            </w:r>
            <w:r>
              <w:rPr>
                <w:noProof/>
                <w:webHidden/>
              </w:rPr>
              <w:fldChar w:fldCharType="end"/>
            </w:r>
          </w:hyperlink>
        </w:p>
        <w:p w14:paraId="610A2FC9" w14:textId="78FB0602" w:rsidR="00051B64" w:rsidRDefault="00051B64">
          <w:pPr>
            <w:pStyle w:val="TOC2"/>
            <w:tabs>
              <w:tab w:val="left" w:pos="880"/>
              <w:tab w:val="right" w:leader="dot" w:pos="9016"/>
            </w:tabs>
            <w:rPr>
              <w:rFonts w:asciiTheme="minorHAnsi" w:hAnsiTheme="minorHAnsi"/>
              <w:noProof/>
              <w:lang w:val="en-IE" w:eastAsia="en-IE"/>
            </w:rPr>
          </w:pPr>
          <w:hyperlink w:anchor="_Toc107859232" w:history="1">
            <w:r w:rsidRPr="00C6419C">
              <w:rPr>
                <w:rStyle w:val="Hyperlink"/>
                <w:noProof/>
              </w:rPr>
              <w:t>6.1</w:t>
            </w:r>
            <w:r>
              <w:rPr>
                <w:rFonts w:asciiTheme="minorHAnsi" w:hAnsiTheme="minorHAnsi"/>
                <w:noProof/>
                <w:lang w:val="en-IE" w:eastAsia="en-IE"/>
              </w:rPr>
              <w:tab/>
            </w:r>
            <w:r w:rsidRPr="00C6419C">
              <w:rPr>
                <w:rStyle w:val="Hyperlink"/>
                <w:noProof/>
              </w:rPr>
              <w:t>Submission of Tenders</w:t>
            </w:r>
            <w:r>
              <w:rPr>
                <w:noProof/>
                <w:webHidden/>
              </w:rPr>
              <w:tab/>
            </w:r>
            <w:r>
              <w:rPr>
                <w:noProof/>
                <w:webHidden/>
              </w:rPr>
              <w:fldChar w:fldCharType="begin"/>
            </w:r>
            <w:r>
              <w:rPr>
                <w:noProof/>
                <w:webHidden/>
              </w:rPr>
              <w:instrText xml:space="preserve"> PAGEREF _Toc107859232 \h </w:instrText>
            </w:r>
            <w:r>
              <w:rPr>
                <w:noProof/>
                <w:webHidden/>
              </w:rPr>
            </w:r>
            <w:r>
              <w:rPr>
                <w:noProof/>
                <w:webHidden/>
              </w:rPr>
              <w:fldChar w:fldCharType="separate"/>
            </w:r>
            <w:r w:rsidR="00381B96">
              <w:rPr>
                <w:noProof/>
                <w:webHidden/>
              </w:rPr>
              <w:t>19</w:t>
            </w:r>
            <w:r>
              <w:rPr>
                <w:noProof/>
                <w:webHidden/>
              </w:rPr>
              <w:fldChar w:fldCharType="end"/>
            </w:r>
          </w:hyperlink>
        </w:p>
        <w:p w14:paraId="5ED8118D" w14:textId="348D7A4B" w:rsidR="00051B64" w:rsidRDefault="00051B64">
          <w:pPr>
            <w:pStyle w:val="TOC2"/>
            <w:tabs>
              <w:tab w:val="left" w:pos="880"/>
              <w:tab w:val="right" w:leader="dot" w:pos="9016"/>
            </w:tabs>
            <w:rPr>
              <w:rFonts w:asciiTheme="minorHAnsi" w:hAnsiTheme="minorHAnsi"/>
              <w:noProof/>
              <w:lang w:val="en-IE" w:eastAsia="en-IE"/>
            </w:rPr>
          </w:pPr>
          <w:hyperlink w:anchor="_Toc107859233" w:history="1">
            <w:r w:rsidRPr="00C6419C">
              <w:rPr>
                <w:rStyle w:val="Hyperlink"/>
                <w:noProof/>
              </w:rPr>
              <w:t>6.2</w:t>
            </w:r>
            <w:r>
              <w:rPr>
                <w:rFonts w:asciiTheme="minorHAnsi" w:hAnsiTheme="minorHAnsi"/>
                <w:noProof/>
                <w:lang w:val="en-IE" w:eastAsia="en-IE"/>
              </w:rPr>
              <w:tab/>
            </w:r>
            <w:r w:rsidRPr="00C6419C">
              <w:rPr>
                <w:rStyle w:val="Hyperlink"/>
                <w:noProof/>
              </w:rPr>
              <w:t>Closing date for Tenders</w:t>
            </w:r>
            <w:r>
              <w:rPr>
                <w:noProof/>
                <w:webHidden/>
              </w:rPr>
              <w:tab/>
            </w:r>
            <w:r>
              <w:rPr>
                <w:noProof/>
                <w:webHidden/>
              </w:rPr>
              <w:fldChar w:fldCharType="begin"/>
            </w:r>
            <w:r>
              <w:rPr>
                <w:noProof/>
                <w:webHidden/>
              </w:rPr>
              <w:instrText xml:space="preserve"> PAGEREF _Toc107859233 \h </w:instrText>
            </w:r>
            <w:r>
              <w:rPr>
                <w:noProof/>
                <w:webHidden/>
              </w:rPr>
            </w:r>
            <w:r>
              <w:rPr>
                <w:noProof/>
                <w:webHidden/>
              </w:rPr>
              <w:fldChar w:fldCharType="separate"/>
            </w:r>
            <w:r w:rsidR="00381B96">
              <w:rPr>
                <w:noProof/>
                <w:webHidden/>
              </w:rPr>
              <w:t>19</w:t>
            </w:r>
            <w:r>
              <w:rPr>
                <w:noProof/>
                <w:webHidden/>
              </w:rPr>
              <w:fldChar w:fldCharType="end"/>
            </w:r>
          </w:hyperlink>
        </w:p>
        <w:p w14:paraId="22263EC4" w14:textId="403C3B5E" w:rsidR="00051B64" w:rsidRDefault="00051B64">
          <w:pPr>
            <w:pStyle w:val="TOC2"/>
            <w:tabs>
              <w:tab w:val="left" w:pos="880"/>
              <w:tab w:val="right" w:leader="dot" w:pos="9016"/>
            </w:tabs>
            <w:rPr>
              <w:rFonts w:asciiTheme="minorHAnsi" w:hAnsiTheme="minorHAnsi"/>
              <w:noProof/>
              <w:lang w:val="en-IE" w:eastAsia="en-IE"/>
            </w:rPr>
          </w:pPr>
          <w:hyperlink w:anchor="_Toc107859234" w:history="1">
            <w:r w:rsidRPr="00C6419C">
              <w:rPr>
                <w:rStyle w:val="Hyperlink"/>
                <w:noProof/>
              </w:rPr>
              <w:t>6.3</w:t>
            </w:r>
            <w:r>
              <w:rPr>
                <w:rFonts w:asciiTheme="minorHAnsi" w:hAnsiTheme="minorHAnsi"/>
                <w:noProof/>
                <w:lang w:val="en-IE" w:eastAsia="en-IE"/>
              </w:rPr>
              <w:tab/>
            </w:r>
            <w:r w:rsidRPr="00C6419C">
              <w:rPr>
                <w:rStyle w:val="Hyperlink"/>
                <w:noProof/>
              </w:rPr>
              <w:t>Queries</w:t>
            </w:r>
            <w:r>
              <w:rPr>
                <w:noProof/>
                <w:webHidden/>
              </w:rPr>
              <w:tab/>
            </w:r>
            <w:r>
              <w:rPr>
                <w:noProof/>
                <w:webHidden/>
              </w:rPr>
              <w:fldChar w:fldCharType="begin"/>
            </w:r>
            <w:r>
              <w:rPr>
                <w:noProof/>
                <w:webHidden/>
              </w:rPr>
              <w:instrText xml:space="preserve"> PAGEREF _Toc107859234 \h </w:instrText>
            </w:r>
            <w:r>
              <w:rPr>
                <w:noProof/>
                <w:webHidden/>
              </w:rPr>
            </w:r>
            <w:r>
              <w:rPr>
                <w:noProof/>
                <w:webHidden/>
              </w:rPr>
              <w:fldChar w:fldCharType="separate"/>
            </w:r>
            <w:r w:rsidR="00381B96">
              <w:rPr>
                <w:noProof/>
                <w:webHidden/>
              </w:rPr>
              <w:t>19</w:t>
            </w:r>
            <w:r>
              <w:rPr>
                <w:noProof/>
                <w:webHidden/>
              </w:rPr>
              <w:fldChar w:fldCharType="end"/>
            </w:r>
          </w:hyperlink>
        </w:p>
        <w:p w14:paraId="3042B84D" w14:textId="5C77A24D" w:rsidR="00051B64" w:rsidRDefault="00051B64">
          <w:pPr>
            <w:pStyle w:val="TOC2"/>
            <w:tabs>
              <w:tab w:val="left" w:pos="880"/>
              <w:tab w:val="right" w:leader="dot" w:pos="9016"/>
            </w:tabs>
            <w:rPr>
              <w:rFonts w:asciiTheme="minorHAnsi" w:hAnsiTheme="minorHAnsi"/>
              <w:noProof/>
              <w:lang w:val="en-IE" w:eastAsia="en-IE"/>
            </w:rPr>
          </w:pPr>
          <w:hyperlink w:anchor="_Toc107859235" w:history="1">
            <w:r w:rsidRPr="00C6419C">
              <w:rPr>
                <w:rStyle w:val="Hyperlink"/>
                <w:noProof/>
              </w:rPr>
              <w:t>6.4</w:t>
            </w:r>
            <w:r>
              <w:rPr>
                <w:rFonts w:asciiTheme="minorHAnsi" w:hAnsiTheme="minorHAnsi"/>
                <w:noProof/>
                <w:lang w:val="en-IE" w:eastAsia="en-IE"/>
              </w:rPr>
              <w:tab/>
            </w:r>
            <w:r w:rsidRPr="00C6419C">
              <w:rPr>
                <w:rStyle w:val="Hyperlink"/>
                <w:noProof/>
              </w:rPr>
              <w:t>Extension of Tender Period</w:t>
            </w:r>
            <w:r>
              <w:rPr>
                <w:noProof/>
                <w:webHidden/>
              </w:rPr>
              <w:tab/>
            </w:r>
            <w:r>
              <w:rPr>
                <w:noProof/>
                <w:webHidden/>
              </w:rPr>
              <w:fldChar w:fldCharType="begin"/>
            </w:r>
            <w:r>
              <w:rPr>
                <w:noProof/>
                <w:webHidden/>
              </w:rPr>
              <w:instrText xml:space="preserve"> PAGEREF _Toc107859235 \h </w:instrText>
            </w:r>
            <w:r>
              <w:rPr>
                <w:noProof/>
                <w:webHidden/>
              </w:rPr>
            </w:r>
            <w:r>
              <w:rPr>
                <w:noProof/>
                <w:webHidden/>
              </w:rPr>
              <w:fldChar w:fldCharType="separate"/>
            </w:r>
            <w:r w:rsidR="00381B96">
              <w:rPr>
                <w:noProof/>
                <w:webHidden/>
              </w:rPr>
              <w:t>19</w:t>
            </w:r>
            <w:r>
              <w:rPr>
                <w:noProof/>
                <w:webHidden/>
              </w:rPr>
              <w:fldChar w:fldCharType="end"/>
            </w:r>
          </w:hyperlink>
        </w:p>
        <w:p w14:paraId="0AA52650" w14:textId="5D367B3D" w:rsidR="00051B64" w:rsidRDefault="00051B64">
          <w:pPr>
            <w:pStyle w:val="TOC2"/>
            <w:tabs>
              <w:tab w:val="left" w:pos="880"/>
              <w:tab w:val="right" w:leader="dot" w:pos="9016"/>
            </w:tabs>
            <w:rPr>
              <w:rFonts w:asciiTheme="minorHAnsi" w:hAnsiTheme="minorHAnsi"/>
              <w:noProof/>
              <w:lang w:val="en-IE" w:eastAsia="en-IE"/>
            </w:rPr>
          </w:pPr>
          <w:hyperlink w:anchor="_Toc107859236" w:history="1">
            <w:r w:rsidRPr="00C6419C">
              <w:rPr>
                <w:rStyle w:val="Hyperlink"/>
                <w:noProof/>
              </w:rPr>
              <w:t>6.5</w:t>
            </w:r>
            <w:r>
              <w:rPr>
                <w:rFonts w:asciiTheme="minorHAnsi" w:hAnsiTheme="minorHAnsi"/>
                <w:noProof/>
                <w:lang w:val="en-IE" w:eastAsia="en-IE"/>
              </w:rPr>
              <w:tab/>
            </w:r>
            <w:r w:rsidRPr="00C6419C">
              <w:rPr>
                <w:rStyle w:val="Hyperlink"/>
                <w:noProof/>
              </w:rPr>
              <w:t>Tender Validity Period</w:t>
            </w:r>
            <w:r>
              <w:rPr>
                <w:noProof/>
                <w:webHidden/>
              </w:rPr>
              <w:tab/>
            </w:r>
            <w:r>
              <w:rPr>
                <w:noProof/>
                <w:webHidden/>
              </w:rPr>
              <w:fldChar w:fldCharType="begin"/>
            </w:r>
            <w:r>
              <w:rPr>
                <w:noProof/>
                <w:webHidden/>
              </w:rPr>
              <w:instrText xml:space="preserve"> PAGEREF _Toc107859236 \h </w:instrText>
            </w:r>
            <w:r>
              <w:rPr>
                <w:noProof/>
                <w:webHidden/>
              </w:rPr>
            </w:r>
            <w:r>
              <w:rPr>
                <w:noProof/>
                <w:webHidden/>
              </w:rPr>
              <w:fldChar w:fldCharType="separate"/>
            </w:r>
            <w:r w:rsidR="00381B96">
              <w:rPr>
                <w:noProof/>
                <w:webHidden/>
              </w:rPr>
              <w:t>20</w:t>
            </w:r>
            <w:r>
              <w:rPr>
                <w:noProof/>
                <w:webHidden/>
              </w:rPr>
              <w:fldChar w:fldCharType="end"/>
            </w:r>
          </w:hyperlink>
        </w:p>
        <w:p w14:paraId="7CBB7159" w14:textId="684471C4" w:rsidR="00051B64" w:rsidRDefault="00051B64">
          <w:pPr>
            <w:pStyle w:val="TOC2"/>
            <w:tabs>
              <w:tab w:val="left" w:pos="880"/>
              <w:tab w:val="right" w:leader="dot" w:pos="9016"/>
            </w:tabs>
            <w:rPr>
              <w:rFonts w:asciiTheme="minorHAnsi" w:hAnsiTheme="minorHAnsi"/>
              <w:noProof/>
              <w:lang w:val="en-IE" w:eastAsia="en-IE"/>
            </w:rPr>
          </w:pPr>
          <w:hyperlink w:anchor="_Toc107859237" w:history="1">
            <w:r w:rsidRPr="00C6419C">
              <w:rPr>
                <w:rStyle w:val="Hyperlink"/>
                <w:noProof/>
              </w:rPr>
              <w:t>6.6</w:t>
            </w:r>
            <w:r>
              <w:rPr>
                <w:rFonts w:asciiTheme="minorHAnsi" w:hAnsiTheme="minorHAnsi"/>
                <w:noProof/>
                <w:lang w:val="en-IE" w:eastAsia="en-IE"/>
              </w:rPr>
              <w:tab/>
            </w:r>
            <w:r w:rsidRPr="00C6419C">
              <w:rPr>
                <w:rStyle w:val="Hyperlink"/>
                <w:noProof/>
              </w:rPr>
              <w:t>Discrepancies between Documents</w:t>
            </w:r>
            <w:r>
              <w:rPr>
                <w:noProof/>
                <w:webHidden/>
              </w:rPr>
              <w:tab/>
            </w:r>
            <w:r>
              <w:rPr>
                <w:noProof/>
                <w:webHidden/>
              </w:rPr>
              <w:fldChar w:fldCharType="begin"/>
            </w:r>
            <w:r>
              <w:rPr>
                <w:noProof/>
                <w:webHidden/>
              </w:rPr>
              <w:instrText xml:space="preserve"> PAGEREF _Toc107859237 \h </w:instrText>
            </w:r>
            <w:r>
              <w:rPr>
                <w:noProof/>
                <w:webHidden/>
              </w:rPr>
            </w:r>
            <w:r>
              <w:rPr>
                <w:noProof/>
                <w:webHidden/>
              </w:rPr>
              <w:fldChar w:fldCharType="separate"/>
            </w:r>
            <w:r w:rsidR="00381B96">
              <w:rPr>
                <w:noProof/>
                <w:webHidden/>
              </w:rPr>
              <w:t>20</w:t>
            </w:r>
            <w:r>
              <w:rPr>
                <w:noProof/>
                <w:webHidden/>
              </w:rPr>
              <w:fldChar w:fldCharType="end"/>
            </w:r>
          </w:hyperlink>
        </w:p>
        <w:p w14:paraId="3DF85C91" w14:textId="762C75D0" w:rsidR="00051B64" w:rsidRDefault="00051B64">
          <w:pPr>
            <w:pStyle w:val="TOC2"/>
            <w:tabs>
              <w:tab w:val="left" w:pos="880"/>
              <w:tab w:val="right" w:leader="dot" w:pos="9016"/>
            </w:tabs>
            <w:rPr>
              <w:rFonts w:asciiTheme="minorHAnsi" w:hAnsiTheme="minorHAnsi"/>
              <w:noProof/>
              <w:lang w:val="en-IE" w:eastAsia="en-IE"/>
            </w:rPr>
          </w:pPr>
          <w:hyperlink w:anchor="_Toc107859238" w:history="1">
            <w:r w:rsidRPr="00C6419C">
              <w:rPr>
                <w:rStyle w:val="Hyperlink"/>
                <w:noProof/>
              </w:rPr>
              <w:t>6.7</w:t>
            </w:r>
            <w:r>
              <w:rPr>
                <w:rFonts w:asciiTheme="minorHAnsi" w:hAnsiTheme="minorHAnsi"/>
                <w:noProof/>
                <w:lang w:val="en-IE" w:eastAsia="en-IE"/>
              </w:rPr>
              <w:tab/>
            </w:r>
            <w:r w:rsidRPr="00C6419C">
              <w:rPr>
                <w:rStyle w:val="Hyperlink"/>
                <w:noProof/>
              </w:rPr>
              <w:t>Formatting of Tenderers / Amendment of Tender Documentation</w:t>
            </w:r>
            <w:r>
              <w:rPr>
                <w:noProof/>
                <w:webHidden/>
              </w:rPr>
              <w:tab/>
            </w:r>
            <w:r>
              <w:rPr>
                <w:noProof/>
                <w:webHidden/>
              </w:rPr>
              <w:fldChar w:fldCharType="begin"/>
            </w:r>
            <w:r>
              <w:rPr>
                <w:noProof/>
                <w:webHidden/>
              </w:rPr>
              <w:instrText xml:space="preserve"> PAGEREF _Toc107859238 \h </w:instrText>
            </w:r>
            <w:r>
              <w:rPr>
                <w:noProof/>
                <w:webHidden/>
              </w:rPr>
            </w:r>
            <w:r>
              <w:rPr>
                <w:noProof/>
                <w:webHidden/>
              </w:rPr>
              <w:fldChar w:fldCharType="separate"/>
            </w:r>
            <w:r w:rsidR="00381B96">
              <w:rPr>
                <w:noProof/>
                <w:webHidden/>
              </w:rPr>
              <w:t>20</w:t>
            </w:r>
            <w:r>
              <w:rPr>
                <w:noProof/>
                <w:webHidden/>
              </w:rPr>
              <w:fldChar w:fldCharType="end"/>
            </w:r>
          </w:hyperlink>
        </w:p>
        <w:p w14:paraId="7C03FC9D" w14:textId="70451CE9" w:rsidR="00051B64" w:rsidRDefault="00051B64">
          <w:pPr>
            <w:pStyle w:val="TOC2"/>
            <w:tabs>
              <w:tab w:val="left" w:pos="880"/>
              <w:tab w:val="right" w:leader="dot" w:pos="9016"/>
            </w:tabs>
            <w:rPr>
              <w:rFonts w:asciiTheme="minorHAnsi" w:hAnsiTheme="minorHAnsi"/>
              <w:noProof/>
              <w:lang w:val="en-IE" w:eastAsia="en-IE"/>
            </w:rPr>
          </w:pPr>
          <w:hyperlink w:anchor="_Toc107859239" w:history="1">
            <w:r w:rsidRPr="00C6419C">
              <w:rPr>
                <w:rStyle w:val="Hyperlink"/>
                <w:noProof/>
              </w:rPr>
              <w:t>6.8</w:t>
            </w:r>
            <w:r>
              <w:rPr>
                <w:rFonts w:asciiTheme="minorHAnsi" w:hAnsiTheme="minorHAnsi"/>
                <w:noProof/>
                <w:lang w:val="en-IE" w:eastAsia="en-IE"/>
              </w:rPr>
              <w:tab/>
            </w:r>
            <w:r w:rsidRPr="00C6419C">
              <w:rPr>
                <w:rStyle w:val="Hyperlink"/>
                <w:noProof/>
              </w:rPr>
              <w:t>Collusive Tendering</w:t>
            </w:r>
            <w:r>
              <w:rPr>
                <w:noProof/>
                <w:webHidden/>
              </w:rPr>
              <w:tab/>
            </w:r>
            <w:r>
              <w:rPr>
                <w:noProof/>
                <w:webHidden/>
              </w:rPr>
              <w:fldChar w:fldCharType="begin"/>
            </w:r>
            <w:r>
              <w:rPr>
                <w:noProof/>
                <w:webHidden/>
              </w:rPr>
              <w:instrText xml:space="preserve"> PAGEREF _Toc107859239 \h </w:instrText>
            </w:r>
            <w:r>
              <w:rPr>
                <w:noProof/>
                <w:webHidden/>
              </w:rPr>
            </w:r>
            <w:r>
              <w:rPr>
                <w:noProof/>
                <w:webHidden/>
              </w:rPr>
              <w:fldChar w:fldCharType="separate"/>
            </w:r>
            <w:r w:rsidR="00381B96">
              <w:rPr>
                <w:noProof/>
                <w:webHidden/>
              </w:rPr>
              <w:t>20</w:t>
            </w:r>
            <w:r>
              <w:rPr>
                <w:noProof/>
                <w:webHidden/>
              </w:rPr>
              <w:fldChar w:fldCharType="end"/>
            </w:r>
          </w:hyperlink>
        </w:p>
        <w:p w14:paraId="3FFF205A" w14:textId="2762FE9D" w:rsidR="00051B64" w:rsidRDefault="00051B64">
          <w:pPr>
            <w:pStyle w:val="TOC2"/>
            <w:tabs>
              <w:tab w:val="left" w:pos="880"/>
              <w:tab w:val="right" w:leader="dot" w:pos="9016"/>
            </w:tabs>
            <w:rPr>
              <w:rFonts w:asciiTheme="minorHAnsi" w:hAnsiTheme="minorHAnsi"/>
              <w:noProof/>
              <w:lang w:val="en-IE" w:eastAsia="en-IE"/>
            </w:rPr>
          </w:pPr>
          <w:hyperlink w:anchor="_Toc107859240" w:history="1">
            <w:r w:rsidRPr="00C6419C">
              <w:rPr>
                <w:rStyle w:val="Hyperlink"/>
                <w:noProof/>
              </w:rPr>
              <w:t>6.9</w:t>
            </w:r>
            <w:r>
              <w:rPr>
                <w:rFonts w:asciiTheme="minorHAnsi" w:hAnsiTheme="minorHAnsi"/>
                <w:noProof/>
                <w:lang w:val="en-IE" w:eastAsia="en-IE"/>
              </w:rPr>
              <w:tab/>
            </w:r>
            <w:r w:rsidRPr="00C6419C">
              <w:rPr>
                <w:rStyle w:val="Hyperlink"/>
                <w:noProof/>
              </w:rPr>
              <w:t>Confidentiality</w:t>
            </w:r>
            <w:r>
              <w:rPr>
                <w:noProof/>
                <w:webHidden/>
              </w:rPr>
              <w:tab/>
            </w:r>
            <w:r>
              <w:rPr>
                <w:noProof/>
                <w:webHidden/>
              </w:rPr>
              <w:fldChar w:fldCharType="begin"/>
            </w:r>
            <w:r>
              <w:rPr>
                <w:noProof/>
                <w:webHidden/>
              </w:rPr>
              <w:instrText xml:space="preserve"> PAGEREF _Toc107859240 \h </w:instrText>
            </w:r>
            <w:r>
              <w:rPr>
                <w:noProof/>
                <w:webHidden/>
              </w:rPr>
            </w:r>
            <w:r>
              <w:rPr>
                <w:noProof/>
                <w:webHidden/>
              </w:rPr>
              <w:fldChar w:fldCharType="separate"/>
            </w:r>
            <w:r w:rsidR="00381B96">
              <w:rPr>
                <w:noProof/>
                <w:webHidden/>
              </w:rPr>
              <w:t>20</w:t>
            </w:r>
            <w:r>
              <w:rPr>
                <w:noProof/>
                <w:webHidden/>
              </w:rPr>
              <w:fldChar w:fldCharType="end"/>
            </w:r>
          </w:hyperlink>
        </w:p>
        <w:p w14:paraId="3988E65A" w14:textId="5FB9EA01" w:rsidR="00051B64" w:rsidRDefault="00051B64">
          <w:pPr>
            <w:pStyle w:val="TOC2"/>
            <w:tabs>
              <w:tab w:val="left" w:pos="880"/>
              <w:tab w:val="right" w:leader="dot" w:pos="9016"/>
            </w:tabs>
            <w:rPr>
              <w:rFonts w:asciiTheme="minorHAnsi" w:hAnsiTheme="minorHAnsi"/>
              <w:noProof/>
              <w:lang w:val="en-IE" w:eastAsia="en-IE"/>
            </w:rPr>
          </w:pPr>
          <w:hyperlink w:anchor="_Toc107859241" w:history="1">
            <w:r w:rsidRPr="00C6419C">
              <w:rPr>
                <w:rStyle w:val="Hyperlink"/>
                <w:noProof/>
              </w:rPr>
              <w:t>6.10</w:t>
            </w:r>
            <w:r>
              <w:rPr>
                <w:rFonts w:asciiTheme="minorHAnsi" w:hAnsiTheme="minorHAnsi"/>
                <w:noProof/>
                <w:lang w:val="en-IE" w:eastAsia="en-IE"/>
              </w:rPr>
              <w:tab/>
            </w:r>
            <w:r w:rsidRPr="00C6419C">
              <w:rPr>
                <w:rStyle w:val="Hyperlink"/>
                <w:noProof/>
              </w:rPr>
              <w:t>Clarification of Tenders</w:t>
            </w:r>
            <w:r>
              <w:rPr>
                <w:noProof/>
                <w:webHidden/>
              </w:rPr>
              <w:tab/>
            </w:r>
            <w:r>
              <w:rPr>
                <w:noProof/>
                <w:webHidden/>
              </w:rPr>
              <w:fldChar w:fldCharType="begin"/>
            </w:r>
            <w:r>
              <w:rPr>
                <w:noProof/>
                <w:webHidden/>
              </w:rPr>
              <w:instrText xml:space="preserve"> PAGEREF _Toc107859241 \h </w:instrText>
            </w:r>
            <w:r>
              <w:rPr>
                <w:noProof/>
                <w:webHidden/>
              </w:rPr>
            </w:r>
            <w:r>
              <w:rPr>
                <w:noProof/>
                <w:webHidden/>
              </w:rPr>
              <w:fldChar w:fldCharType="separate"/>
            </w:r>
            <w:r w:rsidR="00381B96">
              <w:rPr>
                <w:noProof/>
                <w:webHidden/>
              </w:rPr>
              <w:t>21</w:t>
            </w:r>
            <w:r>
              <w:rPr>
                <w:noProof/>
                <w:webHidden/>
              </w:rPr>
              <w:fldChar w:fldCharType="end"/>
            </w:r>
          </w:hyperlink>
        </w:p>
        <w:p w14:paraId="53F9D360" w14:textId="61AD06D7" w:rsidR="00051B64" w:rsidRDefault="00051B64">
          <w:pPr>
            <w:pStyle w:val="TOC2"/>
            <w:tabs>
              <w:tab w:val="left" w:pos="880"/>
              <w:tab w:val="right" w:leader="dot" w:pos="9016"/>
            </w:tabs>
            <w:rPr>
              <w:rFonts w:asciiTheme="minorHAnsi" w:hAnsiTheme="minorHAnsi"/>
              <w:noProof/>
              <w:lang w:val="en-IE" w:eastAsia="en-IE"/>
            </w:rPr>
          </w:pPr>
          <w:hyperlink w:anchor="_Toc107859242" w:history="1">
            <w:r w:rsidRPr="00C6419C">
              <w:rPr>
                <w:rStyle w:val="Hyperlink"/>
                <w:noProof/>
              </w:rPr>
              <w:t>6.11</w:t>
            </w:r>
            <w:r>
              <w:rPr>
                <w:rFonts w:asciiTheme="minorHAnsi" w:hAnsiTheme="minorHAnsi"/>
                <w:noProof/>
                <w:lang w:val="en-IE" w:eastAsia="en-IE"/>
              </w:rPr>
              <w:tab/>
            </w:r>
            <w:r w:rsidRPr="00C6419C">
              <w:rPr>
                <w:rStyle w:val="Hyperlink"/>
                <w:noProof/>
              </w:rPr>
              <w:t>Correction of Errors</w:t>
            </w:r>
            <w:r>
              <w:rPr>
                <w:noProof/>
                <w:webHidden/>
              </w:rPr>
              <w:tab/>
            </w:r>
            <w:r>
              <w:rPr>
                <w:noProof/>
                <w:webHidden/>
              </w:rPr>
              <w:fldChar w:fldCharType="begin"/>
            </w:r>
            <w:r>
              <w:rPr>
                <w:noProof/>
                <w:webHidden/>
              </w:rPr>
              <w:instrText xml:space="preserve"> PAGEREF _Toc107859242 \h </w:instrText>
            </w:r>
            <w:r>
              <w:rPr>
                <w:noProof/>
                <w:webHidden/>
              </w:rPr>
            </w:r>
            <w:r>
              <w:rPr>
                <w:noProof/>
                <w:webHidden/>
              </w:rPr>
              <w:fldChar w:fldCharType="separate"/>
            </w:r>
            <w:r w:rsidR="00381B96">
              <w:rPr>
                <w:noProof/>
                <w:webHidden/>
              </w:rPr>
              <w:t>21</w:t>
            </w:r>
            <w:r>
              <w:rPr>
                <w:noProof/>
                <w:webHidden/>
              </w:rPr>
              <w:fldChar w:fldCharType="end"/>
            </w:r>
          </w:hyperlink>
        </w:p>
        <w:p w14:paraId="322EEB0F" w14:textId="1563614F" w:rsidR="00051B64" w:rsidRDefault="00051B64">
          <w:pPr>
            <w:pStyle w:val="TOC2"/>
            <w:tabs>
              <w:tab w:val="left" w:pos="880"/>
              <w:tab w:val="right" w:leader="dot" w:pos="9016"/>
            </w:tabs>
            <w:rPr>
              <w:rFonts w:asciiTheme="minorHAnsi" w:hAnsiTheme="minorHAnsi"/>
              <w:noProof/>
              <w:lang w:val="en-IE" w:eastAsia="en-IE"/>
            </w:rPr>
          </w:pPr>
          <w:hyperlink w:anchor="_Toc107859243" w:history="1">
            <w:r w:rsidRPr="00C6419C">
              <w:rPr>
                <w:rStyle w:val="Hyperlink"/>
                <w:noProof/>
              </w:rPr>
              <w:t>6.12</w:t>
            </w:r>
            <w:r>
              <w:rPr>
                <w:rFonts w:asciiTheme="minorHAnsi" w:hAnsiTheme="minorHAnsi"/>
                <w:noProof/>
                <w:lang w:val="en-IE" w:eastAsia="en-IE"/>
              </w:rPr>
              <w:tab/>
            </w:r>
            <w:r w:rsidRPr="00C6419C">
              <w:rPr>
                <w:rStyle w:val="Hyperlink"/>
                <w:noProof/>
              </w:rPr>
              <w:t>Change in the Composition of a Tenderer</w:t>
            </w:r>
            <w:r>
              <w:rPr>
                <w:noProof/>
                <w:webHidden/>
              </w:rPr>
              <w:tab/>
            </w:r>
            <w:r>
              <w:rPr>
                <w:noProof/>
                <w:webHidden/>
              </w:rPr>
              <w:fldChar w:fldCharType="begin"/>
            </w:r>
            <w:r>
              <w:rPr>
                <w:noProof/>
                <w:webHidden/>
              </w:rPr>
              <w:instrText xml:space="preserve"> PAGEREF _Toc107859243 \h </w:instrText>
            </w:r>
            <w:r>
              <w:rPr>
                <w:noProof/>
                <w:webHidden/>
              </w:rPr>
            </w:r>
            <w:r>
              <w:rPr>
                <w:noProof/>
                <w:webHidden/>
              </w:rPr>
              <w:fldChar w:fldCharType="separate"/>
            </w:r>
            <w:r w:rsidR="00381B96">
              <w:rPr>
                <w:noProof/>
                <w:webHidden/>
              </w:rPr>
              <w:t>21</w:t>
            </w:r>
            <w:r>
              <w:rPr>
                <w:noProof/>
                <w:webHidden/>
              </w:rPr>
              <w:fldChar w:fldCharType="end"/>
            </w:r>
          </w:hyperlink>
        </w:p>
        <w:p w14:paraId="4CFC687A" w14:textId="23DDEFD4" w:rsidR="00051B64" w:rsidRDefault="00051B64">
          <w:pPr>
            <w:pStyle w:val="TOC2"/>
            <w:tabs>
              <w:tab w:val="left" w:pos="880"/>
              <w:tab w:val="right" w:leader="dot" w:pos="9016"/>
            </w:tabs>
            <w:rPr>
              <w:rFonts w:asciiTheme="minorHAnsi" w:hAnsiTheme="minorHAnsi"/>
              <w:noProof/>
              <w:lang w:val="en-IE" w:eastAsia="en-IE"/>
            </w:rPr>
          </w:pPr>
          <w:hyperlink w:anchor="_Toc107859244" w:history="1">
            <w:r w:rsidRPr="00C6419C">
              <w:rPr>
                <w:rStyle w:val="Hyperlink"/>
                <w:noProof/>
              </w:rPr>
              <w:t>6.13</w:t>
            </w:r>
            <w:r>
              <w:rPr>
                <w:rFonts w:asciiTheme="minorHAnsi" w:hAnsiTheme="minorHAnsi"/>
                <w:noProof/>
                <w:lang w:val="en-IE" w:eastAsia="en-IE"/>
              </w:rPr>
              <w:tab/>
            </w:r>
            <w:r w:rsidRPr="00C6419C">
              <w:rPr>
                <w:rStyle w:val="Hyperlink"/>
                <w:noProof/>
              </w:rPr>
              <w:t>Interference and Inducement to Purchase</w:t>
            </w:r>
            <w:r>
              <w:rPr>
                <w:noProof/>
                <w:webHidden/>
              </w:rPr>
              <w:tab/>
            </w:r>
            <w:r>
              <w:rPr>
                <w:noProof/>
                <w:webHidden/>
              </w:rPr>
              <w:fldChar w:fldCharType="begin"/>
            </w:r>
            <w:r>
              <w:rPr>
                <w:noProof/>
                <w:webHidden/>
              </w:rPr>
              <w:instrText xml:space="preserve"> PAGEREF _Toc107859244 \h </w:instrText>
            </w:r>
            <w:r>
              <w:rPr>
                <w:noProof/>
                <w:webHidden/>
              </w:rPr>
            </w:r>
            <w:r>
              <w:rPr>
                <w:noProof/>
                <w:webHidden/>
              </w:rPr>
              <w:fldChar w:fldCharType="separate"/>
            </w:r>
            <w:r w:rsidR="00381B96">
              <w:rPr>
                <w:noProof/>
                <w:webHidden/>
              </w:rPr>
              <w:t>21</w:t>
            </w:r>
            <w:r>
              <w:rPr>
                <w:noProof/>
                <w:webHidden/>
              </w:rPr>
              <w:fldChar w:fldCharType="end"/>
            </w:r>
          </w:hyperlink>
        </w:p>
        <w:p w14:paraId="0A40FBD9" w14:textId="686BEB33" w:rsidR="00051B64" w:rsidRDefault="00051B64">
          <w:pPr>
            <w:pStyle w:val="TOC2"/>
            <w:tabs>
              <w:tab w:val="left" w:pos="880"/>
              <w:tab w:val="right" w:leader="dot" w:pos="9016"/>
            </w:tabs>
            <w:rPr>
              <w:rFonts w:asciiTheme="minorHAnsi" w:hAnsiTheme="minorHAnsi"/>
              <w:noProof/>
              <w:lang w:val="en-IE" w:eastAsia="en-IE"/>
            </w:rPr>
          </w:pPr>
          <w:hyperlink w:anchor="_Toc107859245" w:history="1">
            <w:r w:rsidRPr="00C6419C">
              <w:rPr>
                <w:rStyle w:val="Hyperlink"/>
                <w:noProof/>
              </w:rPr>
              <w:t>6.14</w:t>
            </w:r>
            <w:r>
              <w:rPr>
                <w:rFonts w:asciiTheme="minorHAnsi" w:hAnsiTheme="minorHAnsi"/>
                <w:noProof/>
                <w:lang w:val="en-IE" w:eastAsia="en-IE"/>
              </w:rPr>
              <w:tab/>
            </w:r>
            <w:r w:rsidRPr="00C6419C">
              <w:rPr>
                <w:rStyle w:val="Hyperlink"/>
                <w:noProof/>
              </w:rPr>
              <w:t>Conflict of Interest</w:t>
            </w:r>
            <w:r>
              <w:rPr>
                <w:noProof/>
                <w:webHidden/>
              </w:rPr>
              <w:tab/>
            </w:r>
            <w:r>
              <w:rPr>
                <w:noProof/>
                <w:webHidden/>
              </w:rPr>
              <w:fldChar w:fldCharType="begin"/>
            </w:r>
            <w:r>
              <w:rPr>
                <w:noProof/>
                <w:webHidden/>
              </w:rPr>
              <w:instrText xml:space="preserve"> PAGEREF _Toc107859245 \h </w:instrText>
            </w:r>
            <w:r>
              <w:rPr>
                <w:noProof/>
                <w:webHidden/>
              </w:rPr>
            </w:r>
            <w:r>
              <w:rPr>
                <w:noProof/>
                <w:webHidden/>
              </w:rPr>
              <w:fldChar w:fldCharType="separate"/>
            </w:r>
            <w:r w:rsidR="00381B96">
              <w:rPr>
                <w:noProof/>
                <w:webHidden/>
              </w:rPr>
              <w:t>22</w:t>
            </w:r>
            <w:r>
              <w:rPr>
                <w:noProof/>
                <w:webHidden/>
              </w:rPr>
              <w:fldChar w:fldCharType="end"/>
            </w:r>
          </w:hyperlink>
        </w:p>
        <w:p w14:paraId="7A0A5A0B" w14:textId="0012B06C" w:rsidR="00051B64" w:rsidRDefault="00051B64">
          <w:pPr>
            <w:pStyle w:val="TOC2"/>
            <w:tabs>
              <w:tab w:val="left" w:pos="880"/>
              <w:tab w:val="right" w:leader="dot" w:pos="9016"/>
            </w:tabs>
            <w:rPr>
              <w:rFonts w:asciiTheme="minorHAnsi" w:hAnsiTheme="minorHAnsi"/>
              <w:noProof/>
              <w:lang w:val="en-IE" w:eastAsia="en-IE"/>
            </w:rPr>
          </w:pPr>
          <w:hyperlink w:anchor="_Toc107859246" w:history="1">
            <w:r w:rsidRPr="00C6419C">
              <w:rPr>
                <w:rStyle w:val="Hyperlink"/>
                <w:noProof/>
              </w:rPr>
              <w:t>6.15</w:t>
            </w:r>
            <w:r>
              <w:rPr>
                <w:rFonts w:asciiTheme="minorHAnsi" w:hAnsiTheme="minorHAnsi"/>
                <w:noProof/>
                <w:lang w:val="en-IE" w:eastAsia="en-IE"/>
              </w:rPr>
              <w:tab/>
            </w:r>
            <w:r w:rsidRPr="00C6419C">
              <w:rPr>
                <w:rStyle w:val="Hyperlink"/>
                <w:noProof/>
              </w:rPr>
              <w:t>Publicity</w:t>
            </w:r>
            <w:r>
              <w:rPr>
                <w:noProof/>
                <w:webHidden/>
              </w:rPr>
              <w:tab/>
            </w:r>
            <w:r>
              <w:rPr>
                <w:noProof/>
                <w:webHidden/>
              </w:rPr>
              <w:fldChar w:fldCharType="begin"/>
            </w:r>
            <w:r>
              <w:rPr>
                <w:noProof/>
                <w:webHidden/>
              </w:rPr>
              <w:instrText xml:space="preserve"> PAGEREF _Toc107859246 \h </w:instrText>
            </w:r>
            <w:r>
              <w:rPr>
                <w:noProof/>
                <w:webHidden/>
              </w:rPr>
            </w:r>
            <w:r>
              <w:rPr>
                <w:noProof/>
                <w:webHidden/>
              </w:rPr>
              <w:fldChar w:fldCharType="separate"/>
            </w:r>
            <w:r w:rsidR="00381B96">
              <w:rPr>
                <w:noProof/>
                <w:webHidden/>
              </w:rPr>
              <w:t>22</w:t>
            </w:r>
            <w:r>
              <w:rPr>
                <w:noProof/>
                <w:webHidden/>
              </w:rPr>
              <w:fldChar w:fldCharType="end"/>
            </w:r>
          </w:hyperlink>
        </w:p>
        <w:p w14:paraId="7A2D4A42" w14:textId="65E3036A" w:rsidR="00051B64" w:rsidRDefault="00051B64">
          <w:pPr>
            <w:pStyle w:val="TOC2"/>
            <w:tabs>
              <w:tab w:val="left" w:pos="880"/>
              <w:tab w:val="right" w:leader="dot" w:pos="9016"/>
            </w:tabs>
            <w:rPr>
              <w:rFonts w:asciiTheme="minorHAnsi" w:hAnsiTheme="minorHAnsi"/>
              <w:noProof/>
              <w:lang w:val="en-IE" w:eastAsia="en-IE"/>
            </w:rPr>
          </w:pPr>
          <w:hyperlink w:anchor="_Toc107859247" w:history="1">
            <w:r w:rsidRPr="00C6419C">
              <w:rPr>
                <w:rStyle w:val="Hyperlink"/>
                <w:noProof/>
              </w:rPr>
              <w:t>6.16</w:t>
            </w:r>
            <w:r>
              <w:rPr>
                <w:rFonts w:asciiTheme="minorHAnsi" w:hAnsiTheme="minorHAnsi"/>
                <w:noProof/>
                <w:lang w:val="en-IE" w:eastAsia="en-IE"/>
              </w:rPr>
              <w:tab/>
            </w:r>
            <w:r w:rsidRPr="00C6419C">
              <w:rPr>
                <w:rStyle w:val="Hyperlink"/>
                <w:noProof/>
              </w:rPr>
              <w:t>Right Not to Award</w:t>
            </w:r>
            <w:r>
              <w:rPr>
                <w:noProof/>
                <w:webHidden/>
              </w:rPr>
              <w:tab/>
            </w:r>
            <w:r>
              <w:rPr>
                <w:noProof/>
                <w:webHidden/>
              </w:rPr>
              <w:fldChar w:fldCharType="begin"/>
            </w:r>
            <w:r>
              <w:rPr>
                <w:noProof/>
                <w:webHidden/>
              </w:rPr>
              <w:instrText xml:space="preserve"> PAGEREF _Toc107859247 \h </w:instrText>
            </w:r>
            <w:r>
              <w:rPr>
                <w:noProof/>
                <w:webHidden/>
              </w:rPr>
            </w:r>
            <w:r>
              <w:rPr>
                <w:noProof/>
                <w:webHidden/>
              </w:rPr>
              <w:fldChar w:fldCharType="separate"/>
            </w:r>
            <w:r w:rsidR="00381B96">
              <w:rPr>
                <w:noProof/>
                <w:webHidden/>
              </w:rPr>
              <w:t>22</w:t>
            </w:r>
            <w:r>
              <w:rPr>
                <w:noProof/>
                <w:webHidden/>
              </w:rPr>
              <w:fldChar w:fldCharType="end"/>
            </w:r>
          </w:hyperlink>
        </w:p>
        <w:p w14:paraId="3686C654" w14:textId="0F793CE7" w:rsidR="00051B64" w:rsidRDefault="00051B64">
          <w:pPr>
            <w:pStyle w:val="TOC2"/>
            <w:tabs>
              <w:tab w:val="left" w:pos="880"/>
              <w:tab w:val="right" w:leader="dot" w:pos="9016"/>
            </w:tabs>
            <w:rPr>
              <w:rFonts w:asciiTheme="minorHAnsi" w:hAnsiTheme="minorHAnsi"/>
              <w:noProof/>
              <w:lang w:val="en-IE" w:eastAsia="en-IE"/>
            </w:rPr>
          </w:pPr>
          <w:hyperlink w:anchor="_Toc107859248" w:history="1">
            <w:r w:rsidRPr="00C6419C">
              <w:rPr>
                <w:rStyle w:val="Hyperlink"/>
                <w:noProof/>
              </w:rPr>
              <w:t>6.17</w:t>
            </w:r>
            <w:r>
              <w:rPr>
                <w:rFonts w:asciiTheme="minorHAnsi" w:hAnsiTheme="minorHAnsi"/>
                <w:noProof/>
                <w:lang w:val="en-IE" w:eastAsia="en-IE"/>
              </w:rPr>
              <w:tab/>
            </w:r>
            <w:r w:rsidRPr="00C6419C">
              <w:rPr>
                <w:rStyle w:val="Hyperlink"/>
                <w:noProof/>
              </w:rPr>
              <w:t>Notification of Tender Evaluations</w:t>
            </w:r>
            <w:r>
              <w:rPr>
                <w:noProof/>
                <w:webHidden/>
              </w:rPr>
              <w:tab/>
            </w:r>
            <w:r>
              <w:rPr>
                <w:noProof/>
                <w:webHidden/>
              </w:rPr>
              <w:fldChar w:fldCharType="begin"/>
            </w:r>
            <w:r>
              <w:rPr>
                <w:noProof/>
                <w:webHidden/>
              </w:rPr>
              <w:instrText xml:space="preserve"> PAGEREF _Toc107859248 \h </w:instrText>
            </w:r>
            <w:r>
              <w:rPr>
                <w:noProof/>
                <w:webHidden/>
              </w:rPr>
            </w:r>
            <w:r>
              <w:rPr>
                <w:noProof/>
                <w:webHidden/>
              </w:rPr>
              <w:fldChar w:fldCharType="separate"/>
            </w:r>
            <w:r w:rsidR="00381B96">
              <w:rPr>
                <w:noProof/>
                <w:webHidden/>
              </w:rPr>
              <w:t>22</w:t>
            </w:r>
            <w:r>
              <w:rPr>
                <w:noProof/>
                <w:webHidden/>
              </w:rPr>
              <w:fldChar w:fldCharType="end"/>
            </w:r>
          </w:hyperlink>
        </w:p>
        <w:p w14:paraId="6B736432" w14:textId="6C83C0B9" w:rsidR="00051B64" w:rsidRDefault="00051B64">
          <w:pPr>
            <w:pStyle w:val="TOC2"/>
            <w:tabs>
              <w:tab w:val="left" w:pos="880"/>
              <w:tab w:val="right" w:leader="dot" w:pos="9016"/>
            </w:tabs>
            <w:rPr>
              <w:rFonts w:asciiTheme="minorHAnsi" w:hAnsiTheme="minorHAnsi"/>
              <w:noProof/>
              <w:lang w:val="en-IE" w:eastAsia="en-IE"/>
            </w:rPr>
          </w:pPr>
          <w:hyperlink w:anchor="_Toc107859249" w:history="1">
            <w:r w:rsidRPr="00C6419C">
              <w:rPr>
                <w:rStyle w:val="Hyperlink"/>
                <w:noProof/>
              </w:rPr>
              <w:t>6.18</w:t>
            </w:r>
            <w:r>
              <w:rPr>
                <w:rFonts w:asciiTheme="minorHAnsi" w:hAnsiTheme="minorHAnsi"/>
                <w:noProof/>
                <w:lang w:val="en-IE" w:eastAsia="en-IE"/>
              </w:rPr>
              <w:tab/>
            </w:r>
            <w:r w:rsidRPr="00C6419C">
              <w:rPr>
                <w:rStyle w:val="Hyperlink"/>
                <w:noProof/>
              </w:rPr>
              <w:t>Award Notices</w:t>
            </w:r>
            <w:r>
              <w:rPr>
                <w:noProof/>
                <w:webHidden/>
              </w:rPr>
              <w:tab/>
            </w:r>
            <w:r>
              <w:rPr>
                <w:noProof/>
                <w:webHidden/>
              </w:rPr>
              <w:fldChar w:fldCharType="begin"/>
            </w:r>
            <w:r>
              <w:rPr>
                <w:noProof/>
                <w:webHidden/>
              </w:rPr>
              <w:instrText xml:space="preserve"> PAGEREF _Toc107859249 \h </w:instrText>
            </w:r>
            <w:r>
              <w:rPr>
                <w:noProof/>
                <w:webHidden/>
              </w:rPr>
            </w:r>
            <w:r>
              <w:rPr>
                <w:noProof/>
                <w:webHidden/>
              </w:rPr>
              <w:fldChar w:fldCharType="separate"/>
            </w:r>
            <w:r w:rsidR="00381B96">
              <w:rPr>
                <w:noProof/>
                <w:webHidden/>
              </w:rPr>
              <w:t>22</w:t>
            </w:r>
            <w:r>
              <w:rPr>
                <w:noProof/>
                <w:webHidden/>
              </w:rPr>
              <w:fldChar w:fldCharType="end"/>
            </w:r>
          </w:hyperlink>
        </w:p>
        <w:p w14:paraId="44D7D0A5" w14:textId="3B4D9160" w:rsidR="00051B64" w:rsidRDefault="00051B64">
          <w:pPr>
            <w:pStyle w:val="TOC2"/>
            <w:tabs>
              <w:tab w:val="left" w:pos="880"/>
              <w:tab w:val="right" w:leader="dot" w:pos="9016"/>
            </w:tabs>
            <w:rPr>
              <w:rFonts w:asciiTheme="minorHAnsi" w:hAnsiTheme="minorHAnsi"/>
              <w:noProof/>
              <w:lang w:val="en-IE" w:eastAsia="en-IE"/>
            </w:rPr>
          </w:pPr>
          <w:hyperlink w:anchor="_Toc107859250" w:history="1">
            <w:r w:rsidRPr="00C6419C">
              <w:rPr>
                <w:rStyle w:val="Hyperlink"/>
                <w:noProof/>
              </w:rPr>
              <w:t>6.19</w:t>
            </w:r>
            <w:r>
              <w:rPr>
                <w:rFonts w:asciiTheme="minorHAnsi" w:hAnsiTheme="minorHAnsi"/>
                <w:noProof/>
                <w:lang w:val="en-IE" w:eastAsia="en-IE"/>
              </w:rPr>
              <w:tab/>
            </w:r>
            <w:r w:rsidRPr="00C6419C">
              <w:rPr>
                <w:rStyle w:val="Hyperlink"/>
                <w:noProof/>
              </w:rPr>
              <w:t>Policy on Personal Debriefings</w:t>
            </w:r>
            <w:r>
              <w:rPr>
                <w:noProof/>
                <w:webHidden/>
              </w:rPr>
              <w:tab/>
            </w:r>
            <w:r>
              <w:rPr>
                <w:noProof/>
                <w:webHidden/>
              </w:rPr>
              <w:fldChar w:fldCharType="begin"/>
            </w:r>
            <w:r>
              <w:rPr>
                <w:noProof/>
                <w:webHidden/>
              </w:rPr>
              <w:instrText xml:space="preserve"> PAGEREF _Toc107859250 \h </w:instrText>
            </w:r>
            <w:r>
              <w:rPr>
                <w:noProof/>
                <w:webHidden/>
              </w:rPr>
            </w:r>
            <w:r>
              <w:rPr>
                <w:noProof/>
                <w:webHidden/>
              </w:rPr>
              <w:fldChar w:fldCharType="separate"/>
            </w:r>
            <w:r w:rsidR="00381B96">
              <w:rPr>
                <w:noProof/>
                <w:webHidden/>
              </w:rPr>
              <w:t>23</w:t>
            </w:r>
            <w:r>
              <w:rPr>
                <w:noProof/>
                <w:webHidden/>
              </w:rPr>
              <w:fldChar w:fldCharType="end"/>
            </w:r>
          </w:hyperlink>
        </w:p>
        <w:p w14:paraId="266C14CC" w14:textId="0310F5D6" w:rsidR="00051B64" w:rsidRDefault="00051B64">
          <w:pPr>
            <w:pStyle w:val="TOC2"/>
            <w:tabs>
              <w:tab w:val="left" w:pos="880"/>
              <w:tab w:val="right" w:leader="dot" w:pos="9016"/>
            </w:tabs>
            <w:rPr>
              <w:rFonts w:asciiTheme="minorHAnsi" w:hAnsiTheme="minorHAnsi"/>
              <w:noProof/>
              <w:lang w:val="en-IE" w:eastAsia="en-IE"/>
            </w:rPr>
          </w:pPr>
          <w:hyperlink w:anchor="_Toc107859251" w:history="1">
            <w:r w:rsidRPr="00C6419C">
              <w:rPr>
                <w:rStyle w:val="Hyperlink"/>
                <w:noProof/>
              </w:rPr>
              <w:t>6.20</w:t>
            </w:r>
            <w:r>
              <w:rPr>
                <w:rFonts w:asciiTheme="minorHAnsi" w:hAnsiTheme="minorHAnsi"/>
                <w:noProof/>
                <w:lang w:val="en-IE" w:eastAsia="en-IE"/>
              </w:rPr>
              <w:tab/>
            </w:r>
            <w:r w:rsidRPr="00C6419C">
              <w:rPr>
                <w:rStyle w:val="Hyperlink"/>
                <w:noProof/>
              </w:rPr>
              <w:t>Copyright</w:t>
            </w:r>
            <w:r>
              <w:rPr>
                <w:noProof/>
                <w:webHidden/>
              </w:rPr>
              <w:tab/>
            </w:r>
            <w:r>
              <w:rPr>
                <w:noProof/>
                <w:webHidden/>
              </w:rPr>
              <w:fldChar w:fldCharType="begin"/>
            </w:r>
            <w:r>
              <w:rPr>
                <w:noProof/>
                <w:webHidden/>
              </w:rPr>
              <w:instrText xml:space="preserve"> PAGEREF _Toc107859251 \h </w:instrText>
            </w:r>
            <w:r>
              <w:rPr>
                <w:noProof/>
                <w:webHidden/>
              </w:rPr>
            </w:r>
            <w:r>
              <w:rPr>
                <w:noProof/>
                <w:webHidden/>
              </w:rPr>
              <w:fldChar w:fldCharType="separate"/>
            </w:r>
            <w:r w:rsidR="00381B96">
              <w:rPr>
                <w:noProof/>
                <w:webHidden/>
              </w:rPr>
              <w:t>23</w:t>
            </w:r>
            <w:r>
              <w:rPr>
                <w:noProof/>
                <w:webHidden/>
              </w:rPr>
              <w:fldChar w:fldCharType="end"/>
            </w:r>
          </w:hyperlink>
        </w:p>
        <w:p w14:paraId="1B669B32" w14:textId="5758090F" w:rsidR="00051B64" w:rsidRDefault="00051B64">
          <w:pPr>
            <w:pStyle w:val="TOC2"/>
            <w:tabs>
              <w:tab w:val="left" w:pos="880"/>
              <w:tab w:val="right" w:leader="dot" w:pos="9016"/>
            </w:tabs>
            <w:rPr>
              <w:rFonts w:asciiTheme="minorHAnsi" w:hAnsiTheme="minorHAnsi"/>
              <w:noProof/>
              <w:lang w:val="en-IE" w:eastAsia="en-IE"/>
            </w:rPr>
          </w:pPr>
          <w:hyperlink w:anchor="_Toc107859252" w:history="1">
            <w:r w:rsidRPr="00C6419C">
              <w:rPr>
                <w:rStyle w:val="Hyperlink"/>
                <w:noProof/>
              </w:rPr>
              <w:t>6.21</w:t>
            </w:r>
            <w:r>
              <w:rPr>
                <w:rFonts w:asciiTheme="minorHAnsi" w:hAnsiTheme="minorHAnsi"/>
                <w:noProof/>
                <w:lang w:val="en-IE" w:eastAsia="en-IE"/>
              </w:rPr>
              <w:tab/>
            </w:r>
            <w:r w:rsidRPr="00C6419C">
              <w:rPr>
                <w:rStyle w:val="Hyperlink"/>
                <w:noProof/>
              </w:rPr>
              <w:t>Brand Names, etc.</w:t>
            </w:r>
            <w:r>
              <w:rPr>
                <w:noProof/>
                <w:webHidden/>
              </w:rPr>
              <w:tab/>
            </w:r>
            <w:r>
              <w:rPr>
                <w:noProof/>
                <w:webHidden/>
              </w:rPr>
              <w:fldChar w:fldCharType="begin"/>
            </w:r>
            <w:r>
              <w:rPr>
                <w:noProof/>
                <w:webHidden/>
              </w:rPr>
              <w:instrText xml:space="preserve"> PAGEREF _Toc107859252 \h </w:instrText>
            </w:r>
            <w:r>
              <w:rPr>
                <w:noProof/>
                <w:webHidden/>
              </w:rPr>
            </w:r>
            <w:r>
              <w:rPr>
                <w:noProof/>
                <w:webHidden/>
              </w:rPr>
              <w:fldChar w:fldCharType="separate"/>
            </w:r>
            <w:r w:rsidR="00381B96">
              <w:rPr>
                <w:noProof/>
                <w:webHidden/>
              </w:rPr>
              <w:t>23</w:t>
            </w:r>
            <w:r>
              <w:rPr>
                <w:noProof/>
                <w:webHidden/>
              </w:rPr>
              <w:fldChar w:fldCharType="end"/>
            </w:r>
          </w:hyperlink>
        </w:p>
        <w:p w14:paraId="4A5C92C6" w14:textId="7B861B14" w:rsidR="00051B64" w:rsidRDefault="00051B64">
          <w:pPr>
            <w:pStyle w:val="TOC2"/>
            <w:tabs>
              <w:tab w:val="left" w:pos="880"/>
              <w:tab w:val="right" w:leader="dot" w:pos="9016"/>
            </w:tabs>
            <w:rPr>
              <w:rFonts w:asciiTheme="minorHAnsi" w:hAnsiTheme="minorHAnsi"/>
              <w:noProof/>
              <w:lang w:val="en-IE" w:eastAsia="en-IE"/>
            </w:rPr>
          </w:pPr>
          <w:hyperlink w:anchor="_Toc107859253" w:history="1">
            <w:r w:rsidRPr="00C6419C">
              <w:rPr>
                <w:rStyle w:val="Hyperlink"/>
                <w:noProof/>
              </w:rPr>
              <w:t>6.22</w:t>
            </w:r>
            <w:r>
              <w:rPr>
                <w:rFonts w:asciiTheme="minorHAnsi" w:hAnsiTheme="minorHAnsi"/>
                <w:noProof/>
                <w:lang w:val="en-IE" w:eastAsia="en-IE"/>
              </w:rPr>
              <w:tab/>
            </w:r>
            <w:r w:rsidRPr="00C6419C">
              <w:rPr>
                <w:rStyle w:val="Hyperlink"/>
                <w:noProof/>
              </w:rPr>
              <w:t>Environmental Aspects</w:t>
            </w:r>
            <w:r>
              <w:rPr>
                <w:noProof/>
                <w:webHidden/>
              </w:rPr>
              <w:tab/>
            </w:r>
            <w:r>
              <w:rPr>
                <w:noProof/>
                <w:webHidden/>
              </w:rPr>
              <w:fldChar w:fldCharType="begin"/>
            </w:r>
            <w:r>
              <w:rPr>
                <w:noProof/>
                <w:webHidden/>
              </w:rPr>
              <w:instrText xml:space="preserve"> PAGEREF _Toc107859253 \h </w:instrText>
            </w:r>
            <w:r>
              <w:rPr>
                <w:noProof/>
                <w:webHidden/>
              </w:rPr>
            </w:r>
            <w:r>
              <w:rPr>
                <w:noProof/>
                <w:webHidden/>
              </w:rPr>
              <w:fldChar w:fldCharType="separate"/>
            </w:r>
            <w:r w:rsidR="00381B96">
              <w:rPr>
                <w:noProof/>
                <w:webHidden/>
              </w:rPr>
              <w:t>23</w:t>
            </w:r>
            <w:r>
              <w:rPr>
                <w:noProof/>
                <w:webHidden/>
              </w:rPr>
              <w:fldChar w:fldCharType="end"/>
            </w:r>
          </w:hyperlink>
        </w:p>
        <w:p w14:paraId="5C7785F4" w14:textId="745B93D2" w:rsidR="00051B64" w:rsidRDefault="00051B64">
          <w:pPr>
            <w:pStyle w:val="TOC2"/>
            <w:tabs>
              <w:tab w:val="left" w:pos="880"/>
              <w:tab w:val="right" w:leader="dot" w:pos="9016"/>
            </w:tabs>
            <w:rPr>
              <w:rFonts w:asciiTheme="minorHAnsi" w:hAnsiTheme="minorHAnsi"/>
              <w:noProof/>
              <w:lang w:val="en-IE" w:eastAsia="en-IE"/>
            </w:rPr>
          </w:pPr>
          <w:hyperlink w:anchor="_Toc107859254" w:history="1">
            <w:r w:rsidRPr="00C6419C">
              <w:rPr>
                <w:rStyle w:val="Hyperlink"/>
                <w:noProof/>
              </w:rPr>
              <w:t>6.23</w:t>
            </w:r>
            <w:r>
              <w:rPr>
                <w:rFonts w:asciiTheme="minorHAnsi" w:hAnsiTheme="minorHAnsi"/>
                <w:noProof/>
                <w:lang w:val="en-IE" w:eastAsia="en-IE"/>
              </w:rPr>
              <w:tab/>
            </w:r>
            <w:r w:rsidRPr="00C6419C">
              <w:rPr>
                <w:rStyle w:val="Hyperlink"/>
                <w:noProof/>
              </w:rPr>
              <w:t>Knowledge and Skills Transfer</w:t>
            </w:r>
            <w:r>
              <w:rPr>
                <w:noProof/>
                <w:webHidden/>
              </w:rPr>
              <w:tab/>
            </w:r>
            <w:r>
              <w:rPr>
                <w:noProof/>
                <w:webHidden/>
              </w:rPr>
              <w:fldChar w:fldCharType="begin"/>
            </w:r>
            <w:r>
              <w:rPr>
                <w:noProof/>
                <w:webHidden/>
              </w:rPr>
              <w:instrText xml:space="preserve"> PAGEREF _Toc107859254 \h </w:instrText>
            </w:r>
            <w:r>
              <w:rPr>
                <w:noProof/>
                <w:webHidden/>
              </w:rPr>
            </w:r>
            <w:r>
              <w:rPr>
                <w:noProof/>
                <w:webHidden/>
              </w:rPr>
              <w:fldChar w:fldCharType="separate"/>
            </w:r>
            <w:r w:rsidR="00381B96">
              <w:rPr>
                <w:noProof/>
                <w:webHidden/>
              </w:rPr>
              <w:t>23</w:t>
            </w:r>
            <w:r>
              <w:rPr>
                <w:noProof/>
                <w:webHidden/>
              </w:rPr>
              <w:fldChar w:fldCharType="end"/>
            </w:r>
          </w:hyperlink>
        </w:p>
        <w:p w14:paraId="705ABB2D" w14:textId="34600651" w:rsidR="00051B64" w:rsidRDefault="00051B64">
          <w:pPr>
            <w:pStyle w:val="TOC2"/>
            <w:tabs>
              <w:tab w:val="left" w:pos="880"/>
              <w:tab w:val="right" w:leader="dot" w:pos="9016"/>
            </w:tabs>
            <w:rPr>
              <w:rFonts w:asciiTheme="minorHAnsi" w:hAnsiTheme="minorHAnsi"/>
              <w:noProof/>
              <w:lang w:val="en-IE" w:eastAsia="en-IE"/>
            </w:rPr>
          </w:pPr>
          <w:hyperlink w:anchor="_Toc107859255" w:history="1">
            <w:r w:rsidRPr="00C6419C">
              <w:rPr>
                <w:rStyle w:val="Hyperlink"/>
                <w:noProof/>
              </w:rPr>
              <w:t>6.24</w:t>
            </w:r>
            <w:r>
              <w:rPr>
                <w:rFonts w:asciiTheme="minorHAnsi" w:hAnsiTheme="minorHAnsi"/>
                <w:noProof/>
                <w:lang w:val="en-IE" w:eastAsia="en-IE"/>
              </w:rPr>
              <w:tab/>
            </w:r>
            <w:r w:rsidRPr="00C6419C">
              <w:rPr>
                <w:rStyle w:val="Hyperlink"/>
                <w:noProof/>
              </w:rPr>
              <w:t>Currency and Payment</w:t>
            </w:r>
            <w:r>
              <w:rPr>
                <w:noProof/>
                <w:webHidden/>
              </w:rPr>
              <w:tab/>
            </w:r>
            <w:r>
              <w:rPr>
                <w:noProof/>
                <w:webHidden/>
              </w:rPr>
              <w:fldChar w:fldCharType="begin"/>
            </w:r>
            <w:r>
              <w:rPr>
                <w:noProof/>
                <w:webHidden/>
              </w:rPr>
              <w:instrText xml:space="preserve"> PAGEREF _Toc107859255 \h </w:instrText>
            </w:r>
            <w:r>
              <w:rPr>
                <w:noProof/>
                <w:webHidden/>
              </w:rPr>
            </w:r>
            <w:r>
              <w:rPr>
                <w:noProof/>
                <w:webHidden/>
              </w:rPr>
              <w:fldChar w:fldCharType="separate"/>
            </w:r>
            <w:r w:rsidR="00381B96">
              <w:rPr>
                <w:noProof/>
                <w:webHidden/>
              </w:rPr>
              <w:t>23</w:t>
            </w:r>
            <w:r>
              <w:rPr>
                <w:noProof/>
                <w:webHidden/>
              </w:rPr>
              <w:fldChar w:fldCharType="end"/>
            </w:r>
          </w:hyperlink>
        </w:p>
        <w:p w14:paraId="63CBAFDF" w14:textId="268021E5" w:rsidR="00051B64" w:rsidRDefault="00051B64">
          <w:pPr>
            <w:pStyle w:val="TOC2"/>
            <w:tabs>
              <w:tab w:val="left" w:pos="880"/>
              <w:tab w:val="right" w:leader="dot" w:pos="9016"/>
            </w:tabs>
            <w:rPr>
              <w:rFonts w:asciiTheme="minorHAnsi" w:hAnsiTheme="minorHAnsi"/>
              <w:noProof/>
              <w:lang w:val="en-IE" w:eastAsia="en-IE"/>
            </w:rPr>
          </w:pPr>
          <w:hyperlink w:anchor="_Toc107859256" w:history="1">
            <w:r w:rsidRPr="00C6419C">
              <w:rPr>
                <w:rStyle w:val="Hyperlink"/>
                <w:noProof/>
              </w:rPr>
              <w:t>6.25</w:t>
            </w:r>
            <w:r>
              <w:rPr>
                <w:rFonts w:asciiTheme="minorHAnsi" w:hAnsiTheme="minorHAnsi"/>
                <w:noProof/>
                <w:lang w:val="en-IE" w:eastAsia="en-IE"/>
              </w:rPr>
              <w:tab/>
            </w:r>
            <w:r w:rsidRPr="00C6419C">
              <w:rPr>
                <w:rStyle w:val="Hyperlink"/>
                <w:noProof/>
              </w:rPr>
              <w:t>Irish Legislation and Law</w:t>
            </w:r>
            <w:r>
              <w:rPr>
                <w:noProof/>
                <w:webHidden/>
              </w:rPr>
              <w:tab/>
            </w:r>
            <w:r>
              <w:rPr>
                <w:noProof/>
                <w:webHidden/>
              </w:rPr>
              <w:fldChar w:fldCharType="begin"/>
            </w:r>
            <w:r>
              <w:rPr>
                <w:noProof/>
                <w:webHidden/>
              </w:rPr>
              <w:instrText xml:space="preserve"> PAGEREF _Toc107859256 \h </w:instrText>
            </w:r>
            <w:r>
              <w:rPr>
                <w:noProof/>
                <w:webHidden/>
              </w:rPr>
            </w:r>
            <w:r>
              <w:rPr>
                <w:noProof/>
                <w:webHidden/>
              </w:rPr>
              <w:fldChar w:fldCharType="separate"/>
            </w:r>
            <w:r w:rsidR="00381B96">
              <w:rPr>
                <w:noProof/>
                <w:webHidden/>
              </w:rPr>
              <w:t>23</w:t>
            </w:r>
            <w:r>
              <w:rPr>
                <w:noProof/>
                <w:webHidden/>
              </w:rPr>
              <w:fldChar w:fldCharType="end"/>
            </w:r>
          </w:hyperlink>
        </w:p>
        <w:p w14:paraId="1826E80A" w14:textId="6A30F31D" w:rsidR="00051B64" w:rsidRDefault="00051B64">
          <w:pPr>
            <w:pStyle w:val="TOC2"/>
            <w:tabs>
              <w:tab w:val="left" w:pos="880"/>
              <w:tab w:val="right" w:leader="dot" w:pos="9016"/>
            </w:tabs>
            <w:rPr>
              <w:rFonts w:asciiTheme="minorHAnsi" w:hAnsiTheme="minorHAnsi"/>
              <w:noProof/>
              <w:lang w:val="en-IE" w:eastAsia="en-IE"/>
            </w:rPr>
          </w:pPr>
          <w:hyperlink w:anchor="_Toc107859257" w:history="1">
            <w:r w:rsidRPr="00C6419C">
              <w:rPr>
                <w:rStyle w:val="Hyperlink"/>
                <w:noProof/>
              </w:rPr>
              <w:t>6.26</w:t>
            </w:r>
            <w:r>
              <w:rPr>
                <w:rFonts w:asciiTheme="minorHAnsi" w:hAnsiTheme="minorHAnsi"/>
                <w:noProof/>
                <w:lang w:val="en-IE" w:eastAsia="en-IE"/>
              </w:rPr>
              <w:tab/>
            </w:r>
            <w:r w:rsidRPr="00C6419C">
              <w:rPr>
                <w:rStyle w:val="Hyperlink"/>
                <w:noProof/>
              </w:rPr>
              <w:t>Anti-Competitive Conduct</w:t>
            </w:r>
            <w:r>
              <w:rPr>
                <w:noProof/>
                <w:webHidden/>
              </w:rPr>
              <w:tab/>
            </w:r>
            <w:r>
              <w:rPr>
                <w:noProof/>
                <w:webHidden/>
              </w:rPr>
              <w:fldChar w:fldCharType="begin"/>
            </w:r>
            <w:r>
              <w:rPr>
                <w:noProof/>
                <w:webHidden/>
              </w:rPr>
              <w:instrText xml:space="preserve"> PAGEREF _Toc107859257 \h </w:instrText>
            </w:r>
            <w:r>
              <w:rPr>
                <w:noProof/>
                <w:webHidden/>
              </w:rPr>
            </w:r>
            <w:r>
              <w:rPr>
                <w:noProof/>
                <w:webHidden/>
              </w:rPr>
              <w:fldChar w:fldCharType="separate"/>
            </w:r>
            <w:r w:rsidR="00381B96">
              <w:rPr>
                <w:noProof/>
                <w:webHidden/>
              </w:rPr>
              <w:t>24</w:t>
            </w:r>
            <w:r>
              <w:rPr>
                <w:noProof/>
                <w:webHidden/>
              </w:rPr>
              <w:fldChar w:fldCharType="end"/>
            </w:r>
          </w:hyperlink>
        </w:p>
        <w:p w14:paraId="27A07BEF" w14:textId="545BE755" w:rsidR="00051B64" w:rsidRDefault="00051B64">
          <w:pPr>
            <w:pStyle w:val="TOC2"/>
            <w:tabs>
              <w:tab w:val="left" w:pos="880"/>
              <w:tab w:val="right" w:leader="dot" w:pos="9016"/>
            </w:tabs>
            <w:rPr>
              <w:rFonts w:asciiTheme="minorHAnsi" w:hAnsiTheme="minorHAnsi"/>
              <w:noProof/>
              <w:lang w:val="en-IE" w:eastAsia="en-IE"/>
            </w:rPr>
          </w:pPr>
          <w:hyperlink w:anchor="_Toc107859258" w:history="1">
            <w:r w:rsidRPr="00C6419C">
              <w:rPr>
                <w:rStyle w:val="Hyperlink"/>
                <w:noProof/>
              </w:rPr>
              <w:t>6.27</w:t>
            </w:r>
            <w:r>
              <w:rPr>
                <w:rFonts w:asciiTheme="minorHAnsi" w:hAnsiTheme="minorHAnsi"/>
                <w:noProof/>
                <w:lang w:val="en-IE" w:eastAsia="en-IE"/>
              </w:rPr>
              <w:tab/>
            </w:r>
            <w:r w:rsidRPr="00C6419C">
              <w:rPr>
                <w:rStyle w:val="Hyperlink"/>
                <w:noProof/>
              </w:rPr>
              <w:t>Accessibility / Dignity at Work</w:t>
            </w:r>
            <w:r>
              <w:rPr>
                <w:noProof/>
                <w:webHidden/>
              </w:rPr>
              <w:tab/>
            </w:r>
            <w:r>
              <w:rPr>
                <w:noProof/>
                <w:webHidden/>
              </w:rPr>
              <w:fldChar w:fldCharType="begin"/>
            </w:r>
            <w:r>
              <w:rPr>
                <w:noProof/>
                <w:webHidden/>
              </w:rPr>
              <w:instrText xml:space="preserve"> PAGEREF _Toc107859258 \h </w:instrText>
            </w:r>
            <w:r>
              <w:rPr>
                <w:noProof/>
                <w:webHidden/>
              </w:rPr>
            </w:r>
            <w:r>
              <w:rPr>
                <w:noProof/>
                <w:webHidden/>
              </w:rPr>
              <w:fldChar w:fldCharType="separate"/>
            </w:r>
            <w:r w:rsidR="00381B96">
              <w:rPr>
                <w:noProof/>
                <w:webHidden/>
              </w:rPr>
              <w:t>24</w:t>
            </w:r>
            <w:r>
              <w:rPr>
                <w:noProof/>
                <w:webHidden/>
              </w:rPr>
              <w:fldChar w:fldCharType="end"/>
            </w:r>
          </w:hyperlink>
        </w:p>
        <w:p w14:paraId="52BF516C" w14:textId="2E5FC209" w:rsidR="00051B64" w:rsidRDefault="00051B64">
          <w:pPr>
            <w:pStyle w:val="TOC2"/>
            <w:tabs>
              <w:tab w:val="left" w:pos="880"/>
              <w:tab w:val="right" w:leader="dot" w:pos="9016"/>
            </w:tabs>
            <w:rPr>
              <w:rFonts w:asciiTheme="minorHAnsi" w:hAnsiTheme="minorHAnsi"/>
              <w:noProof/>
              <w:lang w:val="en-IE" w:eastAsia="en-IE"/>
            </w:rPr>
          </w:pPr>
          <w:hyperlink w:anchor="_Toc107859259" w:history="1">
            <w:r w:rsidRPr="00C6419C">
              <w:rPr>
                <w:rStyle w:val="Hyperlink"/>
                <w:noProof/>
              </w:rPr>
              <w:t>6.28</w:t>
            </w:r>
            <w:r>
              <w:rPr>
                <w:rFonts w:asciiTheme="minorHAnsi" w:hAnsiTheme="minorHAnsi"/>
                <w:noProof/>
                <w:lang w:val="en-IE" w:eastAsia="en-IE"/>
              </w:rPr>
              <w:tab/>
            </w:r>
            <w:r w:rsidRPr="00C6419C">
              <w:rPr>
                <w:rStyle w:val="Hyperlink"/>
                <w:noProof/>
              </w:rPr>
              <w:t>Withholding Tax</w:t>
            </w:r>
            <w:r>
              <w:rPr>
                <w:noProof/>
                <w:webHidden/>
              </w:rPr>
              <w:tab/>
            </w:r>
            <w:r>
              <w:rPr>
                <w:noProof/>
                <w:webHidden/>
              </w:rPr>
              <w:fldChar w:fldCharType="begin"/>
            </w:r>
            <w:r>
              <w:rPr>
                <w:noProof/>
                <w:webHidden/>
              </w:rPr>
              <w:instrText xml:space="preserve"> PAGEREF _Toc107859259 \h </w:instrText>
            </w:r>
            <w:r>
              <w:rPr>
                <w:noProof/>
                <w:webHidden/>
              </w:rPr>
            </w:r>
            <w:r>
              <w:rPr>
                <w:noProof/>
                <w:webHidden/>
              </w:rPr>
              <w:fldChar w:fldCharType="separate"/>
            </w:r>
            <w:r w:rsidR="00381B96">
              <w:rPr>
                <w:noProof/>
                <w:webHidden/>
              </w:rPr>
              <w:t>24</w:t>
            </w:r>
            <w:r>
              <w:rPr>
                <w:noProof/>
                <w:webHidden/>
              </w:rPr>
              <w:fldChar w:fldCharType="end"/>
            </w:r>
          </w:hyperlink>
        </w:p>
        <w:p w14:paraId="10A36EA9" w14:textId="60DC4362" w:rsidR="00051B64" w:rsidRDefault="00051B64">
          <w:pPr>
            <w:pStyle w:val="TOC2"/>
            <w:tabs>
              <w:tab w:val="left" w:pos="880"/>
              <w:tab w:val="right" w:leader="dot" w:pos="9016"/>
            </w:tabs>
            <w:rPr>
              <w:rFonts w:asciiTheme="minorHAnsi" w:hAnsiTheme="minorHAnsi"/>
              <w:noProof/>
              <w:lang w:val="en-IE" w:eastAsia="en-IE"/>
            </w:rPr>
          </w:pPr>
          <w:hyperlink w:anchor="_Toc107859260" w:history="1">
            <w:r w:rsidRPr="00C6419C">
              <w:rPr>
                <w:rStyle w:val="Hyperlink"/>
                <w:noProof/>
              </w:rPr>
              <w:t>6.29</w:t>
            </w:r>
            <w:r>
              <w:rPr>
                <w:rFonts w:asciiTheme="minorHAnsi" w:hAnsiTheme="minorHAnsi"/>
                <w:noProof/>
                <w:lang w:val="en-IE" w:eastAsia="en-IE"/>
              </w:rPr>
              <w:tab/>
            </w:r>
            <w:r w:rsidRPr="00C6419C">
              <w:rPr>
                <w:rStyle w:val="Hyperlink"/>
                <w:noProof/>
              </w:rPr>
              <w:t>Freedom of Information</w:t>
            </w:r>
            <w:r>
              <w:rPr>
                <w:noProof/>
                <w:webHidden/>
              </w:rPr>
              <w:tab/>
            </w:r>
            <w:r>
              <w:rPr>
                <w:noProof/>
                <w:webHidden/>
              </w:rPr>
              <w:fldChar w:fldCharType="begin"/>
            </w:r>
            <w:r>
              <w:rPr>
                <w:noProof/>
                <w:webHidden/>
              </w:rPr>
              <w:instrText xml:space="preserve"> PAGEREF _Toc107859260 \h </w:instrText>
            </w:r>
            <w:r>
              <w:rPr>
                <w:noProof/>
                <w:webHidden/>
              </w:rPr>
            </w:r>
            <w:r>
              <w:rPr>
                <w:noProof/>
                <w:webHidden/>
              </w:rPr>
              <w:fldChar w:fldCharType="separate"/>
            </w:r>
            <w:r w:rsidR="00381B96">
              <w:rPr>
                <w:noProof/>
                <w:webHidden/>
              </w:rPr>
              <w:t>24</w:t>
            </w:r>
            <w:r>
              <w:rPr>
                <w:noProof/>
                <w:webHidden/>
              </w:rPr>
              <w:fldChar w:fldCharType="end"/>
            </w:r>
          </w:hyperlink>
        </w:p>
        <w:p w14:paraId="68D8F560" w14:textId="31DC20B9" w:rsidR="00051B64" w:rsidRDefault="00051B64">
          <w:pPr>
            <w:pStyle w:val="TOC2"/>
            <w:tabs>
              <w:tab w:val="left" w:pos="880"/>
              <w:tab w:val="right" w:leader="dot" w:pos="9016"/>
            </w:tabs>
            <w:rPr>
              <w:rFonts w:asciiTheme="minorHAnsi" w:hAnsiTheme="minorHAnsi"/>
              <w:noProof/>
              <w:lang w:val="en-IE" w:eastAsia="en-IE"/>
            </w:rPr>
          </w:pPr>
          <w:hyperlink w:anchor="_Toc107859261" w:history="1">
            <w:r w:rsidRPr="00C6419C">
              <w:rPr>
                <w:rStyle w:val="Hyperlink"/>
                <w:noProof/>
              </w:rPr>
              <w:t>6.30</w:t>
            </w:r>
            <w:r>
              <w:rPr>
                <w:rFonts w:asciiTheme="minorHAnsi" w:hAnsiTheme="minorHAnsi"/>
                <w:noProof/>
                <w:lang w:val="en-IE" w:eastAsia="en-IE"/>
              </w:rPr>
              <w:tab/>
            </w:r>
            <w:r w:rsidRPr="00C6419C">
              <w:rPr>
                <w:rStyle w:val="Hyperlink"/>
                <w:noProof/>
              </w:rPr>
              <w:t>Late Payment</w:t>
            </w:r>
            <w:r>
              <w:rPr>
                <w:noProof/>
                <w:webHidden/>
              </w:rPr>
              <w:tab/>
            </w:r>
            <w:r>
              <w:rPr>
                <w:noProof/>
                <w:webHidden/>
              </w:rPr>
              <w:fldChar w:fldCharType="begin"/>
            </w:r>
            <w:r>
              <w:rPr>
                <w:noProof/>
                <w:webHidden/>
              </w:rPr>
              <w:instrText xml:space="preserve"> PAGEREF _Toc107859261 \h </w:instrText>
            </w:r>
            <w:r>
              <w:rPr>
                <w:noProof/>
                <w:webHidden/>
              </w:rPr>
            </w:r>
            <w:r>
              <w:rPr>
                <w:noProof/>
                <w:webHidden/>
              </w:rPr>
              <w:fldChar w:fldCharType="separate"/>
            </w:r>
            <w:r w:rsidR="00381B96">
              <w:rPr>
                <w:noProof/>
                <w:webHidden/>
              </w:rPr>
              <w:t>24</w:t>
            </w:r>
            <w:r>
              <w:rPr>
                <w:noProof/>
                <w:webHidden/>
              </w:rPr>
              <w:fldChar w:fldCharType="end"/>
            </w:r>
          </w:hyperlink>
        </w:p>
        <w:p w14:paraId="664A559D" w14:textId="0807A58D" w:rsidR="00051B64" w:rsidRDefault="00051B64">
          <w:pPr>
            <w:pStyle w:val="TOC2"/>
            <w:tabs>
              <w:tab w:val="left" w:pos="880"/>
              <w:tab w:val="right" w:leader="dot" w:pos="9016"/>
            </w:tabs>
            <w:rPr>
              <w:rFonts w:asciiTheme="minorHAnsi" w:hAnsiTheme="minorHAnsi"/>
              <w:noProof/>
              <w:lang w:val="en-IE" w:eastAsia="en-IE"/>
            </w:rPr>
          </w:pPr>
          <w:hyperlink w:anchor="_Toc107859262" w:history="1">
            <w:r w:rsidRPr="00C6419C">
              <w:rPr>
                <w:rStyle w:val="Hyperlink"/>
                <w:noProof/>
              </w:rPr>
              <w:t>6.31</w:t>
            </w:r>
            <w:r>
              <w:rPr>
                <w:rFonts w:asciiTheme="minorHAnsi" w:hAnsiTheme="minorHAnsi"/>
                <w:noProof/>
                <w:lang w:val="en-IE" w:eastAsia="en-IE"/>
              </w:rPr>
              <w:tab/>
            </w:r>
            <w:r w:rsidRPr="00C6419C">
              <w:rPr>
                <w:rStyle w:val="Hyperlink"/>
                <w:noProof/>
              </w:rPr>
              <w:t>Data Protection</w:t>
            </w:r>
            <w:r>
              <w:rPr>
                <w:noProof/>
                <w:webHidden/>
              </w:rPr>
              <w:tab/>
            </w:r>
            <w:r>
              <w:rPr>
                <w:noProof/>
                <w:webHidden/>
              </w:rPr>
              <w:fldChar w:fldCharType="begin"/>
            </w:r>
            <w:r>
              <w:rPr>
                <w:noProof/>
                <w:webHidden/>
              </w:rPr>
              <w:instrText xml:space="preserve"> PAGEREF _Toc107859262 \h </w:instrText>
            </w:r>
            <w:r>
              <w:rPr>
                <w:noProof/>
                <w:webHidden/>
              </w:rPr>
            </w:r>
            <w:r>
              <w:rPr>
                <w:noProof/>
                <w:webHidden/>
              </w:rPr>
              <w:fldChar w:fldCharType="separate"/>
            </w:r>
            <w:r w:rsidR="00381B96">
              <w:rPr>
                <w:noProof/>
                <w:webHidden/>
              </w:rPr>
              <w:t>25</w:t>
            </w:r>
            <w:r>
              <w:rPr>
                <w:noProof/>
                <w:webHidden/>
              </w:rPr>
              <w:fldChar w:fldCharType="end"/>
            </w:r>
          </w:hyperlink>
        </w:p>
        <w:p w14:paraId="4CC35DE6" w14:textId="0C225A07" w:rsidR="00051B64" w:rsidRDefault="00051B64">
          <w:pPr>
            <w:pStyle w:val="TOC2"/>
            <w:tabs>
              <w:tab w:val="left" w:pos="880"/>
              <w:tab w:val="right" w:leader="dot" w:pos="9016"/>
            </w:tabs>
            <w:rPr>
              <w:rFonts w:asciiTheme="minorHAnsi" w:hAnsiTheme="minorHAnsi"/>
              <w:noProof/>
              <w:lang w:val="en-IE" w:eastAsia="en-IE"/>
            </w:rPr>
          </w:pPr>
          <w:hyperlink w:anchor="_Toc107859263" w:history="1">
            <w:r w:rsidRPr="00C6419C">
              <w:rPr>
                <w:rStyle w:val="Hyperlink"/>
                <w:noProof/>
              </w:rPr>
              <w:t>6.32</w:t>
            </w:r>
            <w:r>
              <w:rPr>
                <w:rFonts w:asciiTheme="minorHAnsi" w:hAnsiTheme="minorHAnsi"/>
                <w:noProof/>
                <w:lang w:val="en-IE" w:eastAsia="en-IE"/>
              </w:rPr>
              <w:tab/>
            </w:r>
            <w:r w:rsidRPr="00C6419C">
              <w:rPr>
                <w:rStyle w:val="Hyperlink"/>
                <w:noProof/>
              </w:rPr>
              <w:t>Changes in Legislation</w:t>
            </w:r>
            <w:r>
              <w:rPr>
                <w:noProof/>
                <w:webHidden/>
              </w:rPr>
              <w:tab/>
            </w:r>
            <w:r>
              <w:rPr>
                <w:noProof/>
                <w:webHidden/>
              </w:rPr>
              <w:fldChar w:fldCharType="begin"/>
            </w:r>
            <w:r>
              <w:rPr>
                <w:noProof/>
                <w:webHidden/>
              </w:rPr>
              <w:instrText xml:space="preserve"> PAGEREF _Toc107859263 \h </w:instrText>
            </w:r>
            <w:r>
              <w:rPr>
                <w:noProof/>
                <w:webHidden/>
              </w:rPr>
            </w:r>
            <w:r>
              <w:rPr>
                <w:noProof/>
                <w:webHidden/>
              </w:rPr>
              <w:fldChar w:fldCharType="separate"/>
            </w:r>
            <w:r w:rsidR="00381B96">
              <w:rPr>
                <w:noProof/>
                <w:webHidden/>
              </w:rPr>
              <w:t>25</w:t>
            </w:r>
            <w:r>
              <w:rPr>
                <w:noProof/>
                <w:webHidden/>
              </w:rPr>
              <w:fldChar w:fldCharType="end"/>
            </w:r>
          </w:hyperlink>
        </w:p>
        <w:p w14:paraId="432F4AEC" w14:textId="7DF60FAD" w:rsidR="006C2FE0" w:rsidRPr="00444341" w:rsidRDefault="006C2FE0" w:rsidP="00C55C87">
          <w:pPr>
            <w:jc w:val="both"/>
            <w:rPr>
              <w:rFonts w:ascii="Arial" w:hAnsi="Arial" w:cs="Arial"/>
            </w:rPr>
          </w:pPr>
          <w:r w:rsidRPr="00444341">
            <w:rPr>
              <w:rFonts w:ascii="Arial" w:hAnsi="Arial" w:cs="Arial"/>
              <w:b/>
              <w:bCs/>
              <w:noProof/>
            </w:rPr>
            <w:fldChar w:fldCharType="end"/>
          </w:r>
        </w:p>
      </w:sdtContent>
    </w:sdt>
    <w:p w14:paraId="4642061D" w14:textId="77777777" w:rsidR="005E5AE0" w:rsidRPr="00F86E12" w:rsidRDefault="005E5AE0" w:rsidP="00C55C87">
      <w:pPr>
        <w:spacing w:before="0" w:after="160" w:line="259" w:lineRule="auto"/>
        <w:jc w:val="both"/>
        <w:rPr>
          <w:rFonts w:ascii="Arial" w:hAnsi="Arial" w:cs="Arial"/>
          <w:b/>
          <w:color w:val="FFFFFF" w:themeColor="background1"/>
          <w:sz w:val="24"/>
        </w:rPr>
      </w:pPr>
      <w:r w:rsidRPr="00F86E12">
        <w:rPr>
          <w:rFonts w:ascii="Arial" w:hAnsi="Arial" w:cs="Arial"/>
        </w:rPr>
        <w:br w:type="page"/>
      </w:r>
    </w:p>
    <w:p w14:paraId="706CF947" w14:textId="49D529D8" w:rsidR="00670182" w:rsidRPr="003B7F2C" w:rsidRDefault="00670182" w:rsidP="003B7F2C">
      <w:pPr>
        <w:pStyle w:val="Heading1"/>
      </w:pPr>
      <w:bookmarkStart w:id="3" w:name="_Toc107859204"/>
      <w:r w:rsidRPr="003B7F2C">
        <w:lastRenderedPageBreak/>
        <w:t>ABOUT THE CONTRACTING AUTHORITY</w:t>
      </w:r>
      <w:bookmarkEnd w:id="3"/>
    </w:p>
    <w:p w14:paraId="4459316A" w14:textId="77777777" w:rsidR="00E30D24" w:rsidRPr="00F86E12" w:rsidRDefault="00E30D24" w:rsidP="00C55C87">
      <w:pPr>
        <w:jc w:val="both"/>
        <w:rPr>
          <w:rFonts w:ascii="Arial" w:hAnsi="Arial" w:cs="Arial"/>
        </w:rPr>
      </w:pPr>
    </w:p>
    <w:p w14:paraId="2CC97CFC" w14:textId="456AA0BA" w:rsidR="00E30D24" w:rsidRPr="00F86E12" w:rsidRDefault="00E30D24">
      <w:pPr>
        <w:pStyle w:val="Heading2"/>
      </w:pPr>
      <w:bookmarkStart w:id="4" w:name="_Toc107859205"/>
      <w:r w:rsidRPr="00F86E12">
        <w:t>The Contracting Authority</w:t>
      </w:r>
      <w:bookmarkEnd w:id="4"/>
    </w:p>
    <w:p w14:paraId="48CCA258" w14:textId="727A5279" w:rsidR="00E30D24" w:rsidRDefault="005867A0" w:rsidP="0092237E">
      <w:pPr>
        <w:jc w:val="both"/>
        <w:rPr>
          <w:rFonts w:ascii="Arial" w:hAnsi="Arial" w:cs="Arial"/>
        </w:rPr>
      </w:pPr>
      <w:r w:rsidRPr="00F6085A">
        <w:rPr>
          <w:rFonts w:ascii="Arial" w:hAnsi="Arial" w:cs="Arial"/>
        </w:rPr>
        <w:t xml:space="preserve">Dún Laoghaire </w:t>
      </w:r>
      <w:proofErr w:type="spellStart"/>
      <w:r w:rsidRPr="00F6085A">
        <w:rPr>
          <w:rFonts w:ascii="Arial" w:hAnsi="Arial" w:cs="Arial"/>
        </w:rPr>
        <w:t>Rathdown</w:t>
      </w:r>
      <w:proofErr w:type="spellEnd"/>
      <w:r w:rsidRPr="00F6085A">
        <w:rPr>
          <w:rFonts w:ascii="Arial" w:hAnsi="Arial" w:cs="Arial"/>
        </w:rPr>
        <w:t xml:space="preserve"> County Council</w:t>
      </w:r>
      <w:r w:rsidR="00FC5224" w:rsidRPr="00F6085A">
        <w:rPr>
          <w:rFonts w:ascii="Arial" w:hAnsi="Arial" w:cs="Arial"/>
        </w:rPr>
        <w:t>,</w:t>
      </w:r>
      <w:r w:rsidRPr="00F6085A">
        <w:rPr>
          <w:rFonts w:ascii="Arial" w:hAnsi="Arial" w:cs="Arial"/>
        </w:rPr>
        <w:t xml:space="preserve"> </w:t>
      </w:r>
      <w:r w:rsidR="00E30D24" w:rsidRPr="00F86E12">
        <w:rPr>
          <w:rFonts w:ascii="Arial" w:hAnsi="Arial" w:cs="Arial"/>
        </w:rPr>
        <w:t xml:space="preserve">herein after referred to as the Contracting Authority, is the authority responsible for this procurement. </w:t>
      </w:r>
    </w:p>
    <w:p w14:paraId="2C4ADCE3" w14:textId="77777777" w:rsidR="00D20373" w:rsidRPr="0092237E" w:rsidRDefault="00D20373" w:rsidP="0092237E">
      <w:pPr>
        <w:spacing w:before="0"/>
        <w:jc w:val="both"/>
        <w:rPr>
          <w:rFonts w:ascii="Arial" w:hAnsi="Arial" w:cs="Arial"/>
          <w:lang w:val="en-IE"/>
        </w:rPr>
      </w:pPr>
      <w:r w:rsidRPr="0092237E">
        <w:rPr>
          <w:rFonts w:ascii="Arial" w:hAnsi="Arial" w:cs="Arial"/>
          <w:lang w:val="en-IE"/>
        </w:rPr>
        <w:t xml:space="preserve">Dún Laoghaire </w:t>
      </w:r>
      <w:proofErr w:type="spellStart"/>
      <w:r w:rsidRPr="0092237E">
        <w:rPr>
          <w:rFonts w:ascii="Arial" w:hAnsi="Arial" w:cs="Arial"/>
          <w:lang w:val="en-IE"/>
        </w:rPr>
        <w:t>Rathdown</w:t>
      </w:r>
      <w:proofErr w:type="spellEnd"/>
      <w:r w:rsidRPr="0092237E">
        <w:rPr>
          <w:rFonts w:ascii="Arial" w:hAnsi="Arial" w:cs="Arial"/>
          <w:lang w:val="en-IE"/>
        </w:rPr>
        <w:t xml:space="preserve"> County (the ‘County’) is one of four local authority areas in the Dublin region. </w:t>
      </w:r>
    </w:p>
    <w:p w14:paraId="4F08BBEB" w14:textId="5DB2F42B" w:rsidR="00D20373" w:rsidRPr="0092237E" w:rsidRDefault="00D20373" w:rsidP="0092237E">
      <w:pPr>
        <w:spacing w:before="0"/>
        <w:jc w:val="both"/>
        <w:rPr>
          <w:rFonts w:ascii="Arial" w:hAnsi="Arial" w:cs="Arial"/>
          <w:lang w:val="en-IE"/>
        </w:rPr>
      </w:pPr>
      <w:r w:rsidRPr="0092237E">
        <w:rPr>
          <w:rFonts w:ascii="Arial" w:hAnsi="Arial" w:cs="Arial"/>
          <w:lang w:val="en-IE"/>
        </w:rPr>
        <w:t>Dún Laoghaire-</w:t>
      </w:r>
      <w:proofErr w:type="spellStart"/>
      <w:r w:rsidRPr="0092237E">
        <w:rPr>
          <w:rFonts w:ascii="Arial" w:hAnsi="Arial" w:cs="Arial"/>
          <w:lang w:val="en-IE"/>
        </w:rPr>
        <w:t>Rathdown</w:t>
      </w:r>
      <w:proofErr w:type="spellEnd"/>
      <w:r w:rsidRPr="0092237E">
        <w:rPr>
          <w:rFonts w:ascii="Arial" w:hAnsi="Arial" w:cs="Arial"/>
          <w:lang w:val="en-IE"/>
        </w:rPr>
        <w:t xml:space="preserve"> County is located between the outer suburbs of Dublin City and the Dublin mountains; with its 17km of coastline, harbour, attractive towns and villages alongside communities where residents and visitors enjoy some of the best natural amenities in Ireland. It also has the benefit of unparalleled access to public transport, employment opportunities, leisure facilities, education, shopping and an attractive public realm. It is a smart, vibrant county; attractive, inclusive and accessible to all.</w:t>
      </w:r>
    </w:p>
    <w:p w14:paraId="1D1DFCD7" w14:textId="239F075A" w:rsidR="00D20373" w:rsidRPr="0092237E" w:rsidRDefault="00D20373" w:rsidP="0092237E">
      <w:pPr>
        <w:spacing w:before="0"/>
        <w:jc w:val="both"/>
        <w:rPr>
          <w:rFonts w:ascii="Arial" w:hAnsi="Arial" w:cs="Arial"/>
          <w:lang w:val="en-IE"/>
        </w:rPr>
      </w:pPr>
      <w:r w:rsidRPr="0092237E">
        <w:rPr>
          <w:rFonts w:ascii="Arial" w:hAnsi="Arial" w:cs="Arial"/>
          <w:lang w:val="en-IE"/>
        </w:rPr>
        <w:t xml:space="preserve">The County covers the electoral areas of Blackrock, Dundrum, Dún Laoghaire, </w:t>
      </w:r>
      <w:proofErr w:type="spellStart"/>
      <w:r w:rsidRPr="0092237E">
        <w:rPr>
          <w:rFonts w:ascii="Arial" w:hAnsi="Arial" w:cs="Arial"/>
          <w:lang w:val="en-IE"/>
        </w:rPr>
        <w:t>Glencullen</w:t>
      </w:r>
      <w:proofErr w:type="spellEnd"/>
      <w:r w:rsidRPr="0092237E">
        <w:rPr>
          <w:rFonts w:ascii="Arial" w:hAnsi="Arial" w:cs="Arial"/>
          <w:lang w:val="en-IE"/>
        </w:rPr>
        <w:t xml:space="preserve">-Sandyford, Killiney-Shankill and Stillorgan. The County’s vibrant community is focused across a necklace of villages, each with its own strong identity, such as Dalkey, Foxrock, Monkstown, Rathfarnham, Shankill, Sandyford and Stepaside. A new town, </w:t>
      </w:r>
      <w:r w:rsidR="00401A3E" w:rsidRPr="0092237E">
        <w:rPr>
          <w:rFonts w:ascii="Arial" w:hAnsi="Arial" w:cs="Arial"/>
          <w:lang w:val="en-IE"/>
        </w:rPr>
        <w:t>t</w:t>
      </w:r>
      <w:r w:rsidRPr="0092237E">
        <w:rPr>
          <w:rFonts w:ascii="Arial" w:hAnsi="Arial" w:cs="Arial"/>
          <w:lang w:val="en-IE"/>
        </w:rPr>
        <w:t>he biggest urban infrastructure in the country is being built at Cherrywood, which will have a population of 25,000 people.</w:t>
      </w:r>
    </w:p>
    <w:p w14:paraId="22798F1C" w14:textId="77777777" w:rsidR="00D20373" w:rsidRPr="0092237E" w:rsidRDefault="00D20373" w:rsidP="0092237E">
      <w:pPr>
        <w:spacing w:before="0"/>
        <w:jc w:val="both"/>
        <w:rPr>
          <w:rFonts w:ascii="Arial" w:hAnsi="Arial" w:cs="Arial"/>
          <w:lang w:val="en-IE"/>
        </w:rPr>
      </w:pPr>
      <w:r w:rsidRPr="0092237E">
        <w:rPr>
          <w:rFonts w:ascii="Arial" w:hAnsi="Arial" w:cs="Arial"/>
          <w:lang w:val="en-IE"/>
        </w:rPr>
        <w:t xml:space="preserve">Dún Laoghaire </w:t>
      </w:r>
      <w:proofErr w:type="spellStart"/>
      <w:r w:rsidRPr="0092237E">
        <w:rPr>
          <w:rFonts w:ascii="Arial" w:hAnsi="Arial" w:cs="Arial"/>
          <w:lang w:val="en-IE"/>
        </w:rPr>
        <w:t>Rathdown</w:t>
      </w:r>
      <w:proofErr w:type="spellEnd"/>
      <w:r w:rsidRPr="0092237E">
        <w:rPr>
          <w:rFonts w:ascii="Arial" w:hAnsi="Arial" w:cs="Arial"/>
          <w:lang w:val="en-IE"/>
        </w:rPr>
        <w:t xml:space="preserve"> County Council provides and funds a broad range of services including Environment, housing, roads, walking and cycling routes, parks and playgrounds, libraries, sports facilities, litter control, arts centres, enterprise units, fire services, community infrastructure and financial supports. It also serves as a platform for local democracy with 40 Councillors spread across the seven electoral areas.</w:t>
      </w:r>
    </w:p>
    <w:p w14:paraId="6D7CD8CA" w14:textId="7C91CB59" w:rsidR="00E30D24" w:rsidRPr="00F86E12" w:rsidRDefault="00E30D24" w:rsidP="00C55C87">
      <w:pPr>
        <w:jc w:val="both"/>
        <w:rPr>
          <w:rFonts w:ascii="Arial" w:hAnsi="Arial" w:cs="Arial"/>
          <w:color w:val="C00000"/>
        </w:rPr>
      </w:pPr>
      <w:r w:rsidRPr="00F86E12">
        <w:rPr>
          <w:rFonts w:ascii="Arial" w:hAnsi="Arial" w:cs="Arial"/>
        </w:rPr>
        <w:t xml:space="preserve">Further information is available at our corporate website </w:t>
      </w:r>
      <w:hyperlink r:id="rId15" w:history="1">
        <w:r w:rsidR="00F70D94">
          <w:rPr>
            <w:rStyle w:val="Hyperlink"/>
            <w:rFonts w:ascii="Arial" w:hAnsi="Arial" w:cs="Arial"/>
          </w:rPr>
          <w:t>www.dlrcoco.ie</w:t>
        </w:r>
      </w:hyperlink>
    </w:p>
    <w:p w14:paraId="6995C0E1" w14:textId="102DFC38" w:rsidR="00E30D24" w:rsidRPr="00F86E12" w:rsidRDefault="00E30D24">
      <w:pPr>
        <w:pStyle w:val="Heading2"/>
      </w:pPr>
      <w:bookmarkStart w:id="5" w:name="_Toc490402517"/>
      <w:bookmarkStart w:id="6" w:name="_Toc107859206"/>
      <w:r w:rsidRPr="00F86E12">
        <w:t>Small and Medium Enterprise Participation</w:t>
      </w:r>
      <w:bookmarkEnd w:id="5"/>
      <w:bookmarkEnd w:id="6"/>
    </w:p>
    <w:p w14:paraId="31156F8D" w14:textId="51E94669" w:rsidR="00E30D24" w:rsidRPr="00F86E12" w:rsidRDefault="00E30D24" w:rsidP="00C55C87">
      <w:pPr>
        <w:jc w:val="both"/>
        <w:rPr>
          <w:rFonts w:ascii="Arial" w:hAnsi="Arial" w:cs="Arial"/>
        </w:rPr>
      </w:pPr>
      <w:r w:rsidRPr="00F86E12">
        <w:rPr>
          <w:rFonts w:ascii="Arial" w:hAnsi="Arial" w:cs="Arial"/>
        </w:rPr>
        <w:t xml:space="preserve">It is the policy of </w:t>
      </w:r>
      <w:r w:rsidR="00CF2462" w:rsidRPr="00F86E12">
        <w:rPr>
          <w:rFonts w:ascii="Arial" w:hAnsi="Arial" w:cs="Arial"/>
        </w:rPr>
        <w:t>the Contracting Authority to promote</w:t>
      </w:r>
      <w:r w:rsidRPr="00F86E12">
        <w:rPr>
          <w:rFonts w:ascii="Arial" w:hAnsi="Arial" w:cs="Arial"/>
        </w:rPr>
        <w:t xml:space="preserve"> participation by Small a</w:t>
      </w:r>
      <w:r w:rsidR="00CF2462" w:rsidRPr="00F86E12">
        <w:rPr>
          <w:rFonts w:ascii="Arial" w:hAnsi="Arial" w:cs="Arial"/>
        </w:rPr>
        <w:t xml:space="preserve">nd Medium Enterprises (SMEs) on a fair and equal basis. </w:t>
      </w:r>
    </w:p>
    <w:p w14:paraId="1E6538B6" w14:textId="77777777" w:rsidR="00E30D24" w:rsidRPr="00F86E12" w:rsidRDefault="00E30D24" w:rsidP="00C55C87">
      <w:pPr>
        <w:jc w:val="both"/>
        <w:rPr>
          <w:rFonts w:ascii="Arial" w:hAnsi="Arial" w:cs="Arial"/>
        </w:rPr>
      </w:pPr>
      <w:r w:rsidRPr="00F86E12">
        <w:rPr>
          <w:rFonts w:ascii="Arial" w:hAnsi="Arial" w:cs="Arial"/>
        </w:rPr>
        <w:t xml:space="preserve">SMEs are encouraged to explore the possibilities of forming relationships with other SMEs or with larger enterprises to meet the financial, economic or technical capacity requirements of the competition, if required. </w:t>
      </w:r>
    </w:p>
    <w:p w14:paraId="2C3D5258" w14:textId="0EBDC6F0" w:rsidR="00E30D24" w:rsidRPr="00F86E12" w:rsidRDefault="00E30D24" w:rsidP="00C55C87">
      <w:pPr>
        <w:jc w:val="both"/>
        <w:rPr>
          <w:rFonts w:ascii="Arial" w:hAnsi="Arial" w:cs="Arial"/>
        </w:rPr>
      </w:pPr>
      <w:r w:rsidRPr="00F86E12">
        <w:rPr>
          <w:rFonts w:ascii="Arial" w:hAnsi="Arial" w:cs="Arial"/>
        </w:rPr>
        <w:t xml:space="preserve">Tenderers may include individuals, partnerships, limited companies, groupings or any combination of the foregoing with or without legal personality. However, a grouping if successful will be required to establish legal personality to enter the contract. </w:t>
      </w:r>
    </w:p>
    <w:p w14:paraId="478CC499" w14:textId="350239C3" w:rsidR="00E30D24" w:rsidRPr="00F86E12" w:rsidRDefault="00E30D24" w:rsidP="00C55C87">
      <w:pPr>
        <w:jc w:val="both"/>
        <w:rPr>
          <w:rFonts w:ascii="Arial" w:hAnsi="Arial" w:cs="Arial"/>
        </w:rPr>
      </w:pPr>
      <w:r w:rsidRPr="00F86E12">
        <w:rPr>
          <w:rFonts w:ascii="Arial" w:hAnsi="Arial" w:cs="Arial"/>
        </w:rPr>
        <w:t>Tenderers are reminded that they may rely on the resources of other entities to establish the requirements on condition that they ca</w:t>
      </w:r>
      <w:r w:rsidR="00D706AB" w:rsidRPr="00F86E12">
        <w:rPr>
          <w:rFonts w:ascii="Arial" w:hAnsi="Arial" w:cs="Arial"/>
        </w:rPr>
        <w:t>n prove to the satisfaction of t</w:t>
      </w:r>
      <w:r w:rsidRPr="00F86E12">
        <w:rPr>
          <w:rFonts w:ascii="Arial" w:hAnsi="Arial" w:cs="Arial"/>
        </w:rPr>
        <w:t>he Contracting Authority that they will have these resources at their disposal when necessary.</w:t>
      </w:r>
    </w:p>
    <w:p w14:paraId="29191FBB" w14:textId="77777777" w:rsidR="00997C07" w:rsidRDefault="00997C07" w:rsidP="00F6085A">
      <w:pPr>
        <w:jc w:val="both"/>
        <w:rPr>
          <w:rFonts w:ascii="Arial" w:hAnsi="Arial" w:cs="Arial"/>
        </w:rPr>
      </w:pPr>
    </w:p>
    <w:p w14:paraId="56DEEF54" w14:textId="4190533D" w:rsidR="00997C07" w:rsidRPr="00997C07" w:rsidRDefault="00E30D24" w:rsidP="00F6085A">
      <w:pPr>
        <w:jc w:val="both"/>
        <w:rPr>
          <w:rFonts w:ascii="Arial" w:hAnsi="Arial" w:cs="Arial"/>
        </w:rPr>
      </w:pPr>
      <w:r w:rsidRPr="00F86E12">
        <w:rPr>
          <w:rFonts w:ascii="Arial" w:hAnsi="Arial" w:cs="Arial"/>
        </w:rPr>
        <w:t>If the tender is from a consortium / joint venture</w:t>
      </w:r>
      <w:r w:rsidR="00CF2462" w:rsidRPr="00F86E12">
        <w:rPr>
          <w:rFonts w:ascii="Arial" w:hAnsi="Arial" w:cs="Arial"/>
        </w:rPr>
        <w:t xml:space="preserve">, </w:t>
      </w:r>
      <w:r w:rsidRPr="00F86E12">
        <w:rPr>
          <w:rFonts w:ascii="Arial" w:hAnsi="Arial" w:cs="Arial"/>
        </w:rPr>
        <w:t xml:space="preserve">Tenderers must ensure that all the relevant information is provided and where necessary, provide the information requested separately </w:t>
      </w:r>
      <w:r w:rsidRPr="00F86E12">
        <w:rPr>
          <w:rFonts w:ascii="Arial" w:hAnsi="Arial" w:cs="Arial"/>
        </w:rPr>
        <w:lastRenderedPageBreak/>
        <w:t>for each party.</w:t>
      </w:r>
      <w:r w:rsidR="00CF2462" w:rsidRPr="00F86E12">
        <w:rPr>
          <w:rFonts w:ascii="Arial" w:hAnsi="Arial" w:cs="Arial"/>
        </w:rPr>
        <w:t xml:space="preserve">  Relevant information relates to where a tenderer is relying on the resources to qualify (e.g. turnover, </w:t>
      </w:r>
      <w:r w:rsidR="003834F5">
        <w:rPr>
          <w:rFonts w:ascii="Arial" w:hAnsi="Arial" w:cs="Arial"/>
        </w:rPr>
        <w:t>personnel</w:t>
      </w:r>
      <w:r w:rsidR="007A77B2" w:rsidRPr="00F86E12">
        <w:rPr>
          <w:rFonts w:ascii="Arial" w:hAnsi="Arial" w:cs="Arial"/>
        </w:rPr>
        <w:t>, previous experience) and/</w:t>
      </w:r>
      <w:r w:rsidR="00CF2462" w:rsidRPr="00F86E12">
        <w:rPr>
          <w:rFonts w:ascii="Arial" w:hAnsi="Arial" w:cs="Arial"/>
        </w:rPr>
        <w:t xml:space="preserve">or to deliver the contract.  </w:t>
      </w:r>
      <w:r w:rsidRPr="00F86E12">
        <w:rPr>
          <w:rFonts w:ascii="Arial" w:hAnsi="Arial" w:cs="Arial"/>
        </w:rPr>
        <w:t xml:space="preserve">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79757462" w14:textId="4C94A42F" w:rsidR="00670182" w:rsidRPr="00F86E12" w:rsidRDefault="005A4511" w:rsidP="003B7F2C">
      <w:pPr>
        <w:pStyle w:val="Heading1"/>
      </w:pPr>
      <w:bookmarkStart w:id="7" w:name="_Toc107859207"/>
      <w:r>
        <w:t>OVERVIEW OF THE REQUIREMENT</w:t>
      </w:r>
      <w:bookmarkEnd w:id="7"/>
    </w:p>
    <w:p w14:paraId="29FEDC7F" w14:textId="77777777" w:rsidR="00670182" w:rsidRPr="00F86E12" w:rsidRDefault="00670182" w:rsidP="00C55C87">
      <w:pPr>
        <w:jc w:val="both"/>
        <w:rPr>
          <w:rFonts w:ascii="Arial" w:hAnsi="Arial" w:cs="Arial"/>
        </w:rPr>
      </w:pPr>
    </w:p>
    <w:p w14:paraId="6F013571" w14:textId="3C0F6453" w:rsidR="00A71BFD" w:rsidRPr="00F86E12" w:rsidRDefault="005A4511">
      <w:pPr>
        <w:pStyle w:val="Heading2"/>
      </w:pPr>
      <w:bookmarkStart w:id="8" w:name="_Toc107859208"/>
      <w:r>
        <w:t>High Level Scope</w:t>
      </w:r>
      <w:bookmarkEnd w:id="8"/>
      <w:r>
        <w:t xml:space="preserve"> </w:t>
      </w:r>
    </w:p>
    <w:p w14:paraId="06D54773" w14:textId="459687E7" w:rsidR="00615FA0" w:rsidRPr="00780CA3" w:rsidRDefault="00615FA0" w:rsidP="00C55C87">
      <w:pPr>
        <w:jc w:val="both"/>
        <w:rPr>
          <w:rFonts w:ascii="Arial" w:hAnsi="Arial" w:cs="Arial"/>
        </w:rPr>
      </w:pPr>
      <w:r w:rsidRPr="7D562904">
        <w:rPr>
          <w:rFonts w:ascii="Arial" w:hAnsi="Arial" w:cs="Arial"/>
          <w:lang w:val="en-IE"/>
        </w:rPr>
        <w:t xml:space="preserve">The Contracting Authority proposes to engage in a competitive process for the supply, delivery of </w:t>
      </w:r>
      <w:r w:rsidR="6B52B638" w:rsidRPr="7D562904">
        <w:rPr>
          <w:rFonts w:ascii="Arial" w:hAnsi="Arial" w:cs="Arial"/>
          <w:lang w:val="en-IE"/>
        </w:rPr>
        <w:t xml:space="preserve">a 4WD </w:t>
      </w:r>
      <w:r w:rsidRPr="7D562904">
        <w:rPr>
          <w:rFonts w:ascii="Arial" w:hAnsi="Arial" w:cs="Arial"/>
          <w:b/>
          <w:bCs/>
        </w:rPr>
        <w:t>Front</w:t>
      </w:r>
      <w:r w:rsidR="4D1BB52A" w:rsidRPr="7D562904">
        <w:rPr>
          <w:rFonts w:ascii="Arial" w:hAnsi="Arial" w:cs="Arial"/>
          <w:b/>
          <w:bCs/>
        </w:rPr>
        <w:t xml:space="preserve"> mount</w:t>
      </w:r>
      <w:r w:rsidRPr="7D562904">
        <w:rPr>
          <w:rFonts w:ascii="Arial" w:hAnsi="Arial" w:cs="Arial"/>
          <w:b/>
          <w:bCs/>
        </w:rPr>
        <w:t xml:space="preserve"> </w:t>
      </w:r>
      <w:r w:rsidRPr="7D562904">
        <w:rPr>
          <w:rFonts w:ascii="Arial" w:hAnsi="Arial" w:cs="Arial"/>
          <w:b/>
          <w:bCs/>
          <w:lang w:val="en-IE"/>
        </w:rPr>
        <w:t>Mower</w:t>
      </w:r>
      <w:r w:rsidRPr="7D562904">
        <w:rPr>
          <w:rFonts w:ascii="Arial" w:hAnsi="Arial" w:cs="Arial"/>
          <w:lang w:val="en-IE"/>
        </w:rPr>
        <w:t xml:space="preserve"> or equivalent, suitable for parks and open space maintenance, roadside verge cutting, sports grounds, amenity areas, and general municipal grounds maintenance operations.</w:t>
      </w:r>
    </w:p>
    <w:p w14:paraId="02C4A7CE" w14:textId="21C85D22" w:rsidR="00923194" w:rsidRPr="00F86E12" w:rsidRDefault="00923194">
      <w:pPr>
        <w:pStyle w:val="Heading2"/>
      </w:pPr>
      <w:bookmarkStart w:id="9" w:name="_Toc67426645"/>
      <w:bookmarkStart w:id="10" w:name="_Toc67426646"/>
      <w:bookmarkStart w:id="11" w:name="_Toc67039816"/>
      <w:bookmarkStart w:id="12" w:name="_Toc67426647"/>
      <w:bookmarkStart w:id="13" w:name="_Toc487559282"/>
      <w:bookmarkStart w:id="14" w:name="_Toc107859209"/>
      <w:bookmarkEnd w:id="9"/>
      <w:bookmarkEnd w:id="10"/>
      <w:bookmarkEnd w:id="11"/>
      <w:bookmarkEnd w:id="12"/>
      <w:r w:rsidRPr="00F86E12">
        <w:t xml:space="preserve">Anticipated </w:t>
      </w:r>
      <w:bookmarkEnd w:id="13"/>
      <w:r w:rsidRPr="00F86E12">
        <w:t>Timeline</w:t>
      </w:r>
      <w:bookmarkEnd w:id="14"/>
    </w:p>
    <w:p w14:paraId="4D663F56" w14:textId="77777777" w:rsidR="00923194" w:rsidRPr="00F86E12" w:rsidRDefault="00923194" w:rsidP="00C55C87">
      <w:pPr>
        <w:spacing w:before="0" w:after="160" w:line="259" w:lineRule="auto"/>
        <w:jc w:val="both"/>
        <w:rPr>
          <w:rFonts w:ascii="Arial" w:hAnsi="Arial" w:cs="Arial"/>
        </w:rPr>
      </w:pPr>
      <w:r w:rsidRPr="00F86E12">
        <w:rPr>
          <w:rFonts w:ascii="Arial" w:hAnsi="Arial" w:cs="Arial"/>
        </w:rPr>
        <w:t xml:space="preserve">The following indicative timeline is envisaged for this procurement: </w:t>
      </w:r>
    </w:p>
    <w:tbl>
      <w:tblPr>
        <w:tblStyle w:val="TableGrid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910"/>
      </w:tblGrid>
      <w:tr w:rsidR="0019423E" w:rsidRPr="00F86E12" w14:paraId="5E81DBEF" w14:textId="77777777" w:rsidTr="00135696">
        <w:tc>
          <w:tcPr>
            <w:tcW w:w="4106" w:type="dxa"/>
            <w:shd w:val="clear" w:color="auto" w:fill="808080" w:themeFill="background1" w:themeFillShade="80"/>
          </w:tcPr>
          <w:p w14:paraId="6698943E" w14:textId="27E1116F" w:rsidR="0019423E" w:rsidRPr="00F86E12" w:rsidRDefault="0019423E" w:rsidP="00C55C87">
            <w:pPr>
              <w:spacing w:before="0" w:after="160" w:line="259" w:lineRule="auto"/>
              <w:jc w:val="both"/>
              <w:rPr>
                <w:rFonts w:ascii="Arial" w:hAnsi="Arial" w:cs="Arial"/>
                <w:b/>
                <w:color w:val="FFFFFF" w:themeColor="background1"/>
              </w:rPr>
            </w:pPr>
            <w:r w:rsidRPr="00F86E12">
              <w:rPr>
                <w:rFonts w:ascii="Arial" w:hAnsi="Arial" w:cs="Arial"/>
                <w:b/>
                <w:color w:val="FFFFFF" w:themeColor="background1"/>
              </w:rPr>
              <w:t xml:space="preserve">Issue </w:t>
            </w:r>
            <w:r w:rsidR="00B36CE4" w:rsidRPr="00F86E12">
              <w:rPr>
                <w:rFonts w:ascii="Arial" w:hAnsi="Arial" w:cs="Arial"/>
                <w:b/>
                <w:color w:val="FFFFFF" w:themeColor="background1"/>
              </w:rPr>
              <w:t>RFT</w:t>
            </w:r>
          </w:p>
        </w:tc>
        <w:tc>
          <w:tcPr>
            <w:tcW w:w="4910" w:type="dxa"/>
          </w:tcPr>
          <w:p w14:paraId="067C02BE" w14:textId="10569AED" w:rsidR="0019423E" w:rsidRPr="00F86E12" w:rsidRDefault="00A744EC" w:rsidP="00C55C87">
            <w:pPr>
              <w:spacing w:before="0" w:after="160" w:line="259" w:lineRule="auto"/>
              <w:jc w:val="both"/>
              <w:rPr>
                <w:rFonts w:ascii="Arial" w:hAnsi="Arial" w:cs="Arial"/>
              </w:rPr>
            </w:pPr>
            <w:r w:rsidRPr="00135696">
              <w:rPr>
                <w:rFonts w:ascii="Arial" w:hAnsi="Arial" w:cs="Arial"/>
              </w:rPr>
              <w:t>As specified on title page</w:t>
            </w:r>
          </w:p>
        </w:tc>
      </w:tr>
      <w:tr w:rsidR="0019423E" w:rsidRPr="00F86E12" w14:paraId="55428F82" w14:textId="77777777" w:rsidTr="00135696">
        <w:tc>
          <w:tcPr>
            <w:tcW w:w="4106" w:type="dxa"/>
            <w:shd w:val="clear" w:color="auto" w:fill="808080" w:themeFill="background1" w:themeFillShade="80"/>
          </w:tcPr>
          <w:p w14:paraId="36DF4068" w14:textId="77777777" w:rsidR="0019423E" w:rsidRPr="00F86E12" w:rsidRDefault="0019423E" w:rsidP="00C55C87">
            <w:pPr>
              <w:spacing w:before="0" w:after="160" w:line="259" w:lineRule="auto"/>
              <w:jc w:val="both"/>
              <w:rPr>
                <w:rFonts w:ascii="Arial" w:hAnsi="Arial" w:cs="Arial"/>
                <w:b/>
                <w:color w:val="FFFFFF" w:themeColor="background1"/>
              </w:rPr>
            </w:pPr>
            <w:r w:rsidRPr="00F86E12">
              <w:rPr>
                <w:rFonts w:ascii="Arial" w:hAnsi="Arial" w:cs="Arial"/>
                <w:b/>
                <w:color w:val="FFFFFF" w:themeColor="background1"/>
              </w:rPr>
              <w:t>Closing date for Queries</w:t>
            </w:r>
          </w:p>
        </w:tc>
        <w:tc>
          <w:tcPr>
            <w:tcW w:w="4910" w:type="dxa"/>
          </w:tcPr>
          <w:p w14:paraId="2DB6B4CB" w14:textId="65822813" w:rsidR="0019423E" w:rsidRPr="00F86E12" w:rsidRDefault="00A744EC" w:rsidP="00C55C87">
            <w:pPr>
              <w:spacing w:before="0" w:after="160" w:line="259" w:lineRule="auto"/>
              <w:jc w:val="both"/>
              <w:rPr>
                <w:rFonts w:ascii="Arial" w:hAnsi="Arial" w:cs="Arial"/>
              </w:rPr>
            </w:pPr>
            <w:r w:rsidRPr="00135696">
              <w:rPr>
                <w:rFonts w:ascii="Arial" w:hAnsi="Arial" w:cs="Arial"/>
              </w:rPr>
              <w:t>As specified on title page</w:t>
            </w:r>
          </w:p>
        </w:tc>
      </w:tr>
      <w:tr w:rsidR="0019423E" w:rsidRPr="00F86E12" w14:paraId="67DCB50A" w14:textId="77777777" w:rsidTr="00135696">
        <w:tc>
          <w:tcPr>
            <w:tcW w:w="4106" w:type="dxa"/>
            <w:shd w:val="clear" w:color="auto" w:fill="808080" w:themeFill="background1" w:themeFillShade="80"/>
          </w:tcPr>
          <w:p w14:paraId="75885E2B" w14:textId="77777777" w:rsidR="0019423E" w:rsidRPr="00F86E12" w:rsidRDefault="0019423E" w:rsidP="00C55C87">
            <w:pPr>
              <w:spacing w:before="0" w:after="160" w:line="259" w:lineRule="auto"/>
              <w:jc w:val="both"/>
              <w:rPr>
                <w:rFonts w:ascii="Arial" w:hAnsi="Arial" w:cs="Arial"/>
                <w:b/>
                <w:color w:val="FFFFFF" w:themeColor="background1"/>
              </w:rPr>
            </w:pPr>
            <w:r w:rsidRPr="00F86E12">
              <w:rPr>
                <w:rFonts w:ascii="Arial" w:hAnsi="Arial" w:cs="Arial"/>
                <w:b/>
                <w:color w:val="FFFFFF" w:themeColor="background1"/>
              </w:rPr>
              <w:t>Closing date for Receipt of Tenders</w:t>
            </w:r>
          </w:p>
        </w:tc>
        <w:tc>
          <w:tcPr>
            <w:tcW w:w="4910" w:type="dxa"/>
          </w:tcPr>
          <w:p w14:paraId="0B917FB3" w14:textId="4D4840A9" w:rsidR="0019423E" w:rsidRPr="00F86E12" w:rsidRDefault="00A744EC" w:rsidP="00C55C87">
            <w:pPr>
              <w:spacing w:before="0" w:after="160" w:line="259" w:lineRule="auto"/>
              <w:jc w:val="both"/>
              <w:rPr>
                <w:rFonts w:ascii="Arial" w:hAnsi="Arial" w:cs="Arial"/>
              </w:rPr>
            </w:pPr>
            <w:r w:rsidRPr="00135696">
              <w:rPr>
                <w:rFonts w:ascii="Arial" w:hAnsi="Arial" w:cs="Arial"/>
              </w:rPr>
              <w:t>As specified on title page</w:t>
            </w:r>
          </w:p>
        </w:tc>
      </w:tr>
      <w:tr w:rsidR="0019423E" w:rsidRPr="00F86E12" w14:paraId="7F249258" w14:textId="77777777" w:rsidTr="00135696">
        <w:tc>
          <w:tcPr>
            <w:tcW w:w="4106" w:type="dxa"/>
            <w:shd w:val="clear" w:color="auto" w:fill="808080" w:themeFill="background1" w:themeFillShade="80"/>
          </w:tcPr>
          <w:p w14:paraId="191A379F" w14:textId="77777777" w:rsidR="0019423E" w:rsidRPr="00F86E12" w:rsidRDefault="0019423E" w:rsidP="00C55C87">
            <w:pPr>
              <w:spacing w:before="0" w:after="160" w:line="259" w:lineRule="auto"/>
              <w:jc w:val="both"/>
              <w:rPr>
                <w:rFonts w:ascii="Arial" w:hAnsi="Arial" w:cs="Arial"/>
                <w:b/>
                <w:color w:val="FFFFFF" w:themeColor="background1"/>
              </w:rPr>
            </w:pPr>
            <w:r w:rsidRPr="00F86E12">
              <w:rPr>
                <w:rFonts w:ascii="Arial" w:hAnsi="Arial" w:cs="Arial"/>
                <w:b/>
                <w:color w:val="FFFFFF" w:themeColor="background1"/>
              </w:rPr>
              <w:t>Clarification meetings (if anticipated)</w:t>
            </w:r>
          </w:p>
        </w:tc>
        <w:tc>
          <w:tcPr>
            <w:tcW w:w="4910" w:type="dxa"/>
          </w:tcPr>
          <w:p w14:paraId="1DD49353" w14:textId="302F3B74" w:rsidR="0019423E" w:rsidRPr="00A35ABB" w:rsidRDefault="00CA51EC" w:rsidP="00C55C87">
            <w:pPr>
              <w:spacing w:before="0" w:after="160" w:line="259" w:lineRule="auto"/>
              <w:jc w:val="both"/>
              <w:rPr>
                <w:rFonts w:ascii="Arial" w:hAnsi="Arial" w:cs="Arial"/>
                <w:highlight w:val="lightGray"/>
              </w:rPr>
            </w:pPr>
            <w:r w:rsidRPr="00A35ABB">
              <w:rPr>
                <w:rFonts w:ascii="Arial" w:hAnsi="Arial" w:cs="Arial"/>
                <w:highlight w:val="lightGray"/>
              </w:rPr>
              <w:t xml:space="preserve">Within 2 weeks of completion of </w:t>
            </w:r>
            <w:r w:rsidR="00F6085A" w:rsidRPr="00A35ABB">
              <w:rPr>
                <w:rFonts w:ascii="Arial" w:hAnsi="Arial" w:cs="Arial"/>
                <w:highlight w:val="lightGray"/>
              </w:rPr>
              <w:t xml:space="preserve">the </w:t>
            </w:r>
            <w:r w:rsidRPr="00A35ABB">
              <w:rPr>
                <w:rFonts w:ascii="Arial" w:hAnsi="Arial" w:cs="Arial"/>
                <w:highlight w:val="lightGray"/>
              </w:rPr>
              <w:t xml:space="preserve">tender assessment, if deemed necessary </w:t>
            </w:r>
          </w:p>
        </w:tc>
      </w:tr>
      <w:tr w:rsidR="0019423E" w:rsidRPr="00F86E12" w14:paraId="009BDD81" w14:textId="77777777" w:rsidTr="00135696">
        <w:tc>
          <w:tcPr>
            <w:tcW w:w="4106" w:type="dxa"/>
            <w:shd w:val="clear" w:color="auto" w:fill="808080" w:themeFill="background1" w:themeFillShade="80"/>
          </w:tcPr>
          <w:p w14:paraId="390F26D7" w14:textId="77777777" w:rsidR="0019423E" w:rsidRPr="00F86E12" w:rsidRDefault="0019423E" w:rsidP="00C55C87">
            <w:pPr>
              <w:spacing w:before="0" w:after="160" w:line="259" w:lineRule="auto"/>
              <w:jc w:val="both"/>
              <w:rPr>
                <w:rFonts w:ascii="Arial" w:hAnsi="Arial" w:cs="Arial"/>
                <w:b/>
                <w:color w:val="FFFFFF" w:themeColor="background1"/>
              </w:rPr>
            </w:pPr>
            <w:r w:rsidRPr="00F86E12">
              <w:rPr>
                <w:rFonts w:ascii="Arial" w:hAnsi="Arial" w:cs="Arial"/>
                <w:b/>
                <w:color w:val="FFFFFF" w:themeColor="background1"/>
              </w:rPr>
              <w:t>Award decision</w:t>
            </w:r>
          </w:p>
        </w:tc>
        <w:tc>
          <w:tcPr>
            <w:tcW w:w="4910" w:type="dxa"/>
          </w:tcPr>
          <w:p w14:paraId="1551DD1A" w14:textId="5ABE5E0B" w:rsidR="0019423E" w:rsidRPr="00A35ABB" w:rsidRDefault="00872773" w:rsidP="00C55C87">
            <w:pPr>
              <w:spacing w:before="0" w:after="160" w:line="259" w:lineRule="auto"/>
              <w:jc w:val="both"/>
              <w:rPr>
                <w:rFonts w:ascii="Arial" w:hAnsi="Arial" w:cs="Arial"/>
                <w:highlight w:val="lightGray"/>
              </w:rPr>
            </w:pPr>
            <w:r>
              <w:rPr>
                <w:rFonts w:ascii="Arial" w:hAnsi="Arial" w:cs="Arial"/>
                <w:highlight w:val="lightGray"/>
              </w:rPr>
              <w:t>No Date Yet</w:t>
            </w:r>
          </w:p>
        </w:tc>
      </w:tr>
      <w:tr w:rsidR="0019423E" w:rsidRPr="00F86E12" w14:paraId="0A03BE51" w14:textId="77777777" w:rsidTr="00135696">
        <w:tc>
          <w:tcPr>
            <w:tcW w:w="4106" w:type="dxa"/>
            <w:shd w:val="clear" w:color="auto" w:fill="808080" w:themeFill="background1" w:themeFillShade="80"/>
          </w:tcPr>
          <w:p w14:paraId="7C16B6A5" w14:textId="09A8C31F" w:rsidR="0019423E" w:rsidRPr="00F86E12" w:rsidRDefault="0019423E" w:rsidP="00C55C87">
            <w:pPr>
              <w:spacing w:before="0" w:after="160" w:line="259" w:lineRule="auto"/>
              <w:jc w:val="both"/>
              <w:rPr>
                <w:rFonts w:ascii="Arial" w:hAnsi="Arial" w:cs="Arial"/>
                <w:b/>
                <w:color w:val="FFFFFF" w:themeColor="background1"/>
              </w:rPr>
            </w:pPr>
            <w:r w:rsidRPr="00F86E12">
              <w:rPr>
                <w:rFonts w:ascii="Arial" w:hAnsi="Arial" w:cs="Arial"/>
                <w:b/>
                <w:color w:val="FFFFFF" w:themeColor="background1"/>
              </w:rPr>
              <w:t>Contract Commencement</w:t>
            </w:r>
          </w:p>
        </w:tc>
        <w:tc>
          <w:tcPr>
            <w:tcW w:w="4910" w:type="dxa"/>
          </w:tcPr>
          <w:p w14:paraId="0E69C052" w14:textId="259E55A9" w:rsidR="0019423E" w:rsidRPr="00A35ABB" w:rsidRDefault="00872773" w:rsidP="00C55C87">
            <w:pPr>
              <w:spacing w:before="0" w:after="160" w:line="259" w:lineRule="auto"/>
              <w:jc w:val="both"/>
              <w:rPr>
                <w:rFonts w:ascii="Arial" w:hAnsi="Arial" w:cs="Arial"/>
                <w:highlight w:val="lightGray"/>
              </w:rPr>
            </w:pPr>
            <w:r>
              <w:rPr>
                <w:rFonts w:ascii="Arial" w:hAnsi="Arial" w:cs="Arial"/>
                <w:highlight w:val="lightGray"/>
              </w:rPr>
              <w:t>No Date Yet</w:t>
            </w:r>
          </w:p>
        </w:tc>
      </w:tr>
    </w:tbl>
    <w:p w14:paraId="768D5409" w14:textId="77777777" w:rsidR="00923194" w:rsidRPr="00F86E12" w:rsidRDefault="00923194" w:rsidP="00C55C87">
      <w:pPr>
        <w:spacing w:before="0" w:after="160" w:line="259" w:lineRule="auto"/>
        <w:jc w:val="both"/>
        <w:rPr>
          <w:rFonts w:ascii="Arial" w:hAnsi="Arial" w:cs="Arial"/>
        </w:rPr>
      </w:pPr>
    </w:p>
    <w:p w14:paraId="61B9C8A3" w14:textId="67E5727A" w:rsidR="00112CE8" w:rsidRPr="00F86E12" w:rsidRDefault="00923194" w:rsidP="00C55C87">
      <w:pPr>
        <w:jc w:val="both"/>
        <w:rPr>
          <w:rFonts w:ascii="Arial" w:hAnsi="Arial" w:cs="Arial"/>
        </w:rPr>
      </w:pPr>
      <w:r w:rsidRPr="00F86E12">
        <w:rPr>
          <w:rFonts w:ascii="Arial" w:hAnsi="Arial" w:cs="Arial"/>
        </w:rPr>
        <w:t xml:space="preserve">The dates provided above are estimates at the time of publication of the </w:t>
      </w:r>
      <w:r w:rsidR="00934180" w:rsidRPr="00F86E12">
        <w:rPr>
          <w:rFonts w:ascii="Arial" w:hAnsi="Arial" w:cs="Arial"/>
        </w:rPr>
        <w:t>Request for</w:t>
      </w:r>
      <w:r w:rsidRPr="00F86E12">
        <w:rPr>
          <w:rFonts w:ascii="Arial" w:hAnsi="Arial" w:cs="Arial"/>
        </w:rPr>
        <w:t xml:space="preserve"> Tender.   The Contracting Authority will </w:t>
      </w:r>
      <w:r w:rsidR="003834F5" w:rsidRPr="00F86E12">
        <w:rPr>
          <w:rFonts w:ascii="Arial" w:hAnsi="Arial" w:cs="Arial"/>
        </w:rPr>
        <w:t>endeavour</w:t>
      </w:r>
      <w:r w:rsidRPr="00F86E12">
        <w:rPr>
          <w:rFonts w:ascii="Arial" w:hAnsi="Arial" w:cs="Arial"/>
        </w:rPr>
        <w:t xml:space="preserve"> to run the process to this </w:t>
      </w:r>
      <w:r w:rsidR="00934180" w:rsidRPr="00F86E12">
        <w:rPr>
          <w:rFonts w:ascii="Arial" w:hAnsi="Arial" w:cs="Arial"/>
        </w:rPr>
        <w:t>timetable,</w:t>
      </w:r>
      <w:r w:rsidRPr="00F86E12">
        <w:rPr>
          <w:rFonts w:ascii="Arial" w:hAnsi="Arial" w:cs="Arial"/>
        </w:rPr>
        <w:t xml:space="preserve"> but this cannot be guaranteed</w:t>
      </w:r>
      <w:r w:rsidR="00112CE8" w:rsidRPr="00F86E12">
        <w:rPr>
          <w:rFonts w:ascii="Arial" w:hAnsi="Arial" w:cs="Arial"/>
        </w:rPr>
        <w:t xml:space="preserve">. </w:t>
      </w:r>
    </w:p>
    <w:p w14:paraId="00095B57" w14:textId="68659F6A" w:rsidR="00112CE8" w:rsidRPr="00F86E12" w:rsidRDefault="00112CE8">
      <w:pPr>
        <w:pStyle w:val="Heading2"/>
      </w:pPr>
      <w:bookmarkStart w:id="15" w:name="_Toc107859210"/>
      <w:bookmarkStart w:id="16" w:name="_Hlk490555739"/>
      <w:r w:rsidRPr="00F86E12">
        <w:t>Termination of Contract</w:t>
      </w:r>
      <w:bookmarkEnd w:id="15"/>
      <w:r w:rsidR="00BC1D3E" w:rsidRPr="00F86E12">
        <w:t xml:space="preserve"> </w:t>
      </w:r>
    </w:p>
    <w:p w14:paraId="628119F3" w14:textId="568E06E9" w:rsidR="00112CE8" w:rsidRDefault="00112CE8" w:rsidP="00C55C87">
      <w:pPr>
        <w:jc w:val="both"/>
        <w:rPr>
          <w:rFonts w:ascii="Arial" w:hAnsi="Arial" w:cs="Arial"/>
        </w:rPr>
      </w:pPr>
      <w:r w:rsidRPr="00F86E12">
        <w:rPr>
          <w:rFonts w:ascii="Arial" w:hAnsi="Arial" w:cs="Arial"/>
        </w:rPr>
        <w:t>The Contracting Authority reserves the right at its sole discretion to terminate any contract where, due to matters outside its control, including but not limited to, increased costs arising from any changes in the Customs Union, which render the commercial arrangement uncompetitive.</w:t>
      </w:r>
    </w:p>
    <w:p w14:paraId="718519F9" w14:textId="77777777" w:rsidR="005A4511" w:rsidRPr="00F86E12" w:rsidRDefault="005A4511" w:rsidP="005A4511">
      <w:pPr>
        <w:pStyle w:val="Heading2"/>
      </w:pPr>
      <w:bookmarkStart w:id="17" w:name="_Toc107859211"/>
      <w:r w:rsidRPr="00F86E12">
        <w:t>Compliance with the Terms and Conditions</w:t>
      </w:r>
      <w:bookmarkEnd w:id="17"/>
      <w:r w:rsidRPr="00F86E12">
        <w:t xml:space="preserve"> </w:t>
      </w:r>
    </w:p>
    <w:p w14:paraId="1A425EC5" w14:textId="77777777" w:rsidR="005A4511" w:rsidRPr="00F86E12" w:rsidRDefault="005A4511" w:rsidP="005A4511">
      <w:pPr>
        <w:jc w:val="both"/>
        <w:rPr>
          <w:rFonts w:ascii="Arial" w:hAnsi="Arial" w:cs="Arial"/>
        </w:rPr>
      </w:pPr>
      <w:r w:rsidRPr="00F86E12">
        <w:rPr>
          <w:rFonts w:ascii="Arial" w:hAnsi="Arial" w:cs="Arial"/>
        </w:rPr>
        <w:t>Award of contract will be subject to the successful tenderer agreeing to the Contract Terms and Conditions as appended at the relevant Appendix.</w:t>
      </w:r>
    </w:p>
    <w:p w14:paraId="55D10F5D" w14:textId="77777777" w:rsidR="00997C07" w:rsidRDefault="00997C07" w:rsidP="005A4511">
      <w:pPr>
        <w:jc w:val="both"/>
        <w:rPr>
          <w:rFonts w:ascii="Arial" w:hAnsi="Arial" w:cs="Arial"/>
        </w:rPr>
      </w:pPr>
    </w:p>
    <w:p w14:paraId="7F3A6209" w14:textId="50F71CE5" w:rsidR="005A4511" w:rsidRPr="00896DFA" w:rsidRDefault="005A4511" w:rsidP="005A4511">
      <w:pPr>
        <w:jc w:val="both"/>
        <w:rPr>
          <w:rFonts w:ascii="Arial" w:hAnsi="Arial" w:cs="Arial"/>
        </w:rPr>
      </w:pPr>
      <w:r w:rsidRPr="00896DFA">
        <w:rPr>
          <w:rFonts w:ascii="Arial" w:hAnsi="Arial" w:cs="Arial"/>
        </w:rPr>
        <w:t xml:space="preserve">Tenderers are required to review these terms and conditions and indicate their acceptance thereof as part of their tender submission. Any reservation </w:t>
      </w:r>
      <w:r w:rsidR="00CA20B8" w:rsidRPr="00896DFA">
        <w:rPr>
          <w:rFonts w:ascii="Arial" w:hAnsi="Arial" w:cs="Arial"/>
        </w:rPr>
        <w:t>regarding</w:t>
      </w:r>
      <w:r w:rsidRPr="00896DFA">
        <w:rPr>
          <w:rFonts w:ascii="Arial" w:hAnsi="Arial" w:cs="Arial"/>
        </w:rPr>
        <w:t xml:space="preserve"> these terms should be </w:t>
      </w:r>
      <w:r w:rsidRPr="00896DFA">
        <w:rPr>
          <w:rFonts w:ascii="Arial" w:hAnsi="Arial" w:cs="Arial"/>
        </w:rPr>
        <w:lastRenderedPageBreak/>
        <w:t>submitted as a query in accordance with the procedure described in the Instructions to Tenderers (Section 6) of this document.</w:t>
      </w:r>
    </w:p>
    <w:p w14:paraId="7DCFF57E" w14:textId="77777777" w:rsidR="005A4511" w:rsidRPr="00F86E12" w:rsidRDefault="005A4511" w:rsidP="005A4511">
      <w:pPr>
        <w:pStyle w:val="Heading2"/>
      </w:pPr>
      <w:bookmarkStart w:id="18" w:name="_Toc107859212"/>
      <w:r w:rsidRPr="00F86E12">
        <w:t>Award to Runner Up</w:t>
      </w:r>
      <w:bookmarkEnd w:id="18"/>
      <w:r w:rsidRPr="00F86E12">
        <w:t xml:space="preserve"> </w:t>
      </w:r>
    </w:p>
    <w:p w14:paraId="39AF683E" w14:textId="58EA8C6A" w:rsidR="00BA0C91" w:rsidRPr="00F86E12" w:rsidRDefault="005A4511" w:rsidP="00D10641">
      <w:pPr>
        <w:spacing w:before="0" w:after="160" w:line="259" w:lineRule="auto"/>
        <w:jc w:val="both"/>
        <w:rPr>
          <w:rFonts w:ascii="Arial" w:hAnsi="Arial" w:cs="Arial"/>
          <w:b/>
          <w:color w:val="FFFFFF" w:themeColor="background1"/>
          <w:sz w:val="24"/>
        </w:rPr>
      </w:pPr>
      <w:r w:rsidRPr="00F86E12">
        <w:rPr>
          <w:rFonts w:ascii="Arial" w:hAnsi="Arial" w:cs="Arial"/>
        </w:rPr>
        <w:t>If for any reason, it is not possible to award the contract to the designated successful tenderer emerging from this competitive process, or if having awarded a contract, the successful tenderer fails to deliver the contract in accordance with the terms and conditions, the Contracting Authority reserves the right to award the contract to the next highest scoring tenderer based on the terms advertised at any time during the tender validity period. This shall be without prejudice to the right of the Contracting Authority to cancel this competitive process and/or initiate a new contract award procedure at its sole discretion.</w:t>
      </w:r>
      <w:bookmarkEnd w:id="16"/>
      <w:r w:rsidR="00997C07">
        <w:rPr>
          <w:rFonts w:ascii="Arial" w:hAnsi="Arial" w:cs="Arial"/>
        </w:rPr>
        <w:t xml:space="preserve"> </w:t>
      </w:r>
    </w:p>
    <w:p w14:paraId="5FF6C917" w14:textId="45374126" w:rsidR="00A71BFD" w:rsidRPr="00F86E12" w:rsidRDefault="00BC4BCF" w:rsidP="003B7F2C">
      <w:pPr>
        <w:pStyle w:val="Heading1"/>
      </w:pPr>
      <w:bookmarkStart w:id="19" w:name="_Toc107859213"/>
      <w:r w:rsidRPr="00F86E12">
        <w:t>SPECIFICATION OF REQUIREMENTS</w:t>
      </w:r>
      <w:bookmarkEnd w:id="19"/>
    </w:p>
    <w:p w14:paraId="5BA4FD9E" w14:textId="48E03109" w:rsidR="00704669" w:rsidRDefault="00670182" w:rsidP="002D6C1C">
      <w:pPr>
        <w:jc w:val="both"/>
        <w:rPr>
          <w:rFonts w:ascii="Arial" w:hAnsi="Arial" w:cs="Arial"/>
        </w:rPr>
      </w:pPr>
      <w:r w:rsidRPr="00F86E12">
        <w:rPr>
          <w:rFonts w:ascii="Arial" w:hAnsi="Arial" w:cs="Arial"/>
        </w:rPr>
        <w:t xml:space="preserve">The Contracting Authority proposes to engage in a competitive process for the </w:t>
      </w:r>
      <w:r w:rsidR="00BC4BCF" w:rsidRPr="00F86E12">
        <w:rPr>
          <w:rFonts w:ascii="Arial" w:hAnsi="Arial" w:cs="Arial"/>
        </w:rPr>
        <w:t xml:space="preserve">award of a </w:t>
      </w:r>
      <w:r w:rsidR="00704669" w:rsidRPr="00704669">
        <w:rPr>
          <w:rFonts w:ascii="Arial" w:hAnsi="Arial" w:cs="Arial"/>
        </w:rPr>
        <w:t>contract as specified hereunder</w:t>
      </w:r>
    </w:p>
    <w:p w14:paraId="4CE341F5" w14:textId="6DD9E7F8" w:rsidR="002D6C1C" w:rsidRPr="00911B5C" w:rsidRDefault="002D6C1C" w:rsidP="002D6C1C">
      <w:pPr>
        <w:jc w:val="both"/>
        <w:rPr>
          <w:rFonts w:ascii="Arial" w:hAnsi="Arial" w:cs="Arial"/>
          <w:highlight w:val="yellow"/>
        </w:rPr>
      </w:pPr>
      <w:r w:rsidRPr="00911B5C">
        <w:rPr>
          <w:rFonts w:ascii="Arial" w:hAnsi="Arial" w:cs="Arial"/>
          <w:highlight w:val="yellow"/>
        </w:rPr>
        <w:t>Tenderers should note that the documents titled "Specification Requirements" and "After-Sales Service" are included as part of the tender package to assist tenderers in preparing their submissions. These documents may be used as a compliance checklist and/or as a structured response template.</w:t>
      </w:r>
    </w:p>
    <w:p w14:paraId="456620CE" w14:textId="77777777" w:rsidR="002D6C1C" w:rsidRPr="00911B5C" w:rsidRDefault="002D6C1C" w:rsidP="002D6C1C">
      <w:pPr>
        <w:jc w:val="both"/>
        <w:rPr>
          <w:rFonts w:ascii="Arial" w:hAnsi="Arial" w:cs="Arial"/>
          <w:highlight w:val="yellow"/>
        </w:rPr>
      </w:pPr>
      <w:r w:rsidRPr="00911B5C">
        <w:rPr>
          <w:rFonts w:ascii="Arial" w:hAnsi="Arial" w:cs="Arial"/>
          <w:highlight w:val="yellow"/>
        </w:rPr>
        <w:t>Tenderers are requested to complete the "Bidder Response" section for each requirement, confirming compliance and providing any relevant supporting information, references, or explanations where appropriate.</w:t>
      </w:r>
    </w:p>
    <w:p w14:paraId="62C157A7" w14:textId="2717DAB3" w:rsidR="00AD5DF7" w:rsidRPr="00911B5C" w:rsidRDefault="002D6C1C" w:rsidP="00C55C87">
      <w:pPr>
        <w:jc w:val="both"/>
        <w:rPr>
          <w:rFonts w:ascii="Arial" w:hAnsi="Arial" w:cs="Arial"/>
        </w:rPr>
      </w:pPr>
      <w:r w:rsidRPr="00911B5C">
        <w:rPr>
          <w:rFonts w:ascii="Arial" w:hAnsi="Arial" w:cs="Arial"/>
          <w:highlight w:val="yellow"/>
        </w:rPr>
        <w:t>Use of these templates is intended to facilitate the evaluation process and ensure that all requirements have been fully addressed. Failure to provide sufficient information may result in a lower score under the relevant award criteria or the tender being deemed non-compliant, where applicable</w:t>
      </w:r>
      <w:r w:rsidR="00B53F28" w:rsidRPr="00911B5C">
        <w:rPr>
          <w:rFonts w:ascii="Arial" w:hAnsi="Arial" w:cs="Arial"/>
          <w:highlight w:val="yellow"/>
        </w:rPr>
        <w:t>.</w:t>
      </w:r>
      <w:r w:rsidR="00BC4BCF" w:rsidRPr="00911B5C">
        <w:rPr>
          <w:rFonts w:ascii="Arial" w:hAnsi="Arial" w:cs="Arial"/>
        </w:rPr>
        <w:t xml:space="preserve"> </w:t>
      </w:r>
    </w:p>
    <w:p w14:paraId="156CC6F4" w14:textId="5C4B71C1" w:rsidR="00670182" w:rsidRPr="00F86E12" w:rsidRDefault="00BC4BCF">
      <w:pPr>
        <w:pStyle w:val="Heading2"/>
      </w:pPr>
      <w:bookmarkStart w:id="20" w:name="_Toc107859214"/>
      <w:r w:rsidRPr="00F86E12">
        <w:t>Specification</w:t>
      </w:r>
      <w:bookmarkEnd w:id="20"/>
    </w:p>
    <w:p w14:paraId="39ACCBCA" w14:textId="74AE12AB" w:rsidR="00FD5036" w:rsidRPr="009A57B9" w:rsidRDefault="00997C07" w:rsidP="009A57B9">
      <w:pPr>
        <w:spacing w:line="276" w:lineRule="auto"/>
        <w:rPr>
          <w:rFonts w:ascii="Arial" w:hAnsi="Arial" w:cs="Arial"/>
          <w:b/>
          <w:bCs/>
        </w:rPr>
      </w:pPr>
      <w:bookmarkStart w:id="21" w:name="_Toc107859215"/>
      <w:r>
        <w:rPr>
          <w:rFonts w:ascii="Arial" w:hAnsi="Arial" w:cs="Arial"/>
          <w:b/>
          <w:bCs/>
        </w:rPr>
        <w:t>a</w:t>
      </w:r>
      <w:r w:rsidR="00FD5036" w:rsidRPr="009A57B9">
        <w:rPr>
          <w:rFonts w:ascii="Arial" w:hAnsi="Arial" w:cs="Arial"/>
          <w:b/>
          <w:bCs/>
        </w:rPr>
        <w:t>. General Requirements</w:t>
      </w:r>
    </w:p>
    <w:p w14:paraId="3512DB27" w14:textId="740A7FC7" w:rsidR="00FD5036" w:rsidRPr="009A57B9" w:rsidRDefault="00FD5036" w:rsidP="00997C07">
      <w:pPr>
        <w:spacing w:line="276" w:lineRule="auto"/>
        <w:jc w:val="both"/>
        <w:rPr>
          <w:rFonts w:ascii="Arial" w:hAnsi="Arial" w:cs="Arial"/>
        </w:rPr>
      </w:pPr>
      <w:r w:rsidRPr="009A57B9">
        <w:rPr>
          <w:rFonts w:ascii="Arial" w:hAnsi="Arial" w:cs="Arial"/>
        </w:rPr>
        <w:t>Minor variances to the specifications may be considered at the competition assessment stage. This must be solely at the discretion of Dun Laoghaire-</w:t>
      </w:r>
      <w:proofErr w:type="spellStart"/>
      <w:r w:rsidRPr="009A57B9">
        <w:rPr>
          <w:rFonts w:ascii="Arial" w:hAnsi="Arial" w:cs="Arial"/>
        </w:rPr>
        <w:t>Rathdown</w:t>
      </w:r>
      <w:proofErr w:type="spellEnd"/>
      <w:r w:rsidRPr="009A57B9">
        <w:rPr>
          <w:rFonts w:ascii="Arial" w:hAnsi="Arial" w:cs="Arial"/>
        </w:rPr>
        <w:t xml:space="preserve"> County Council.</w:t>
      </w:r>
    </w:p>
    <w:p w14:paraId="30A5104B" w14:textId="6DB9E4D1" w:rsidR="004E1652" w:rsidRPr="00780CA3" w:rsidRDefault="00D77FC7" w:rsidP="004E1652">
      <w:pPr>
        <w:spacing w:line="276" w:lineRule="auto"/>
        <w:jc w:val="both"/>
        <w:rPr>
          <w:rFonts w:ascii="Arial" w:eastAsia="Times New Roman" w:hAnsi="Arial" w:cs="Arial"/>
          <w:lang w:eastAsia="en-IE"/>
        </w:rPr>
      </w:pPr>
      <w:r w:rsidRPr="00D77FC7">
        <w:rPr>
          <w:rFonts w:ascii="Arial" w:hAnsi="Arial" w:cs="Arial"/>
        </w:rPr>
        <w:t xml:space="preserve">The </w:t>
      </w:r>
      <w:r w:rsidR="004E1652">
        <w:rPr>
          <w:rFonts w:ascii="Arial" w:hAnsi="Arial" w:cs="Arial"/>
        </w:rPr>
        <w:t>mower</w:t>
      </w:r>
      <w:r w:rsidRPr="00D77FC7">
        <w:rPr>
          <w:rFonts w:ascii="Arial" w:hAnsi="Arial" w:cs="Arial"/>
        </w:rPr>
        <w:t xml:space="preserve"> </w:t>
      </w:r>
      <w:r w:rsidR="004E1652" w:rsidRPr="004E1652">
        <w:rPr>
          <w:rFonts w:ascii="Arial" w:hAnsi="Arial" w:cs="Arial"/>
          <w:lang w:val="en-IE"/>
        </w:rPr>
        <w:t>shall be a compact front-mounted rotary mower, suitable for the maintenance of parks, open spaces, sports grounds, roadside verges, housing estates, and other public amenity areas. The machine shall be capable of delivering a high-quality finish in both routine and intensive municipal grass-cutting operations.</w:t>
      </w:r>
    </w:p>
    <w:p w14:paraId="15F31E86" w14:textId="6E76263A" w:rsidR="002F6E23" w:rsidRPr="002F6E23" w:rsidRDefault="002F6E23" w:rsidP="002F6E23">
      <w:pPr>
        <w:spacing w:line="276" w:lineRule="auto"/>
        <w:jc w:val="both"/>
        <w:rPr>
          <w:rFonts w:ascii="Arial" w:hAnsi="Arial" w:cs="Arial"/>
          <w:lang w:val="en-IE"/>
        </w:rPr>
      </w:pPr>
      <w:r w:rsidRPr="7D562904">
        <w:rPr>
          <w:rFonts w:ascii="Arial" w:hAnsi="Arial" w:cs="Arial"/>
          <w:lang w:val="en-IE"/>
        </w:rPr>
        <w:t>The mower shall be</w:t>
      </w:r>
      <w:r w:rsidRPr="7D562904">
        <w:rPr>
          <w:rFonts w:ascii="Arial" w:hAnsi="Arial" w:cs="Arial"/>
          <w:b/>
          <w:bCs/>
          <w:lang w:val="en-IE"/>
        </w:rPr>
        <w:t xml:space="preserve"> </w:t>
      </w:r>
      <w:r w:rsidR="00615FA0" w:rsidRPr="7D562904">
        <w:rPr>
          <w:rFonts w:ascii="Arial" w:hAnsi="Arial" w:cs="Arial"/>
          <w:b/>
          <w:bCs/>
          <w:lang w:val="en-IE"/>
        </w:rPr>
        <w:t>brand</w:t>
      </w:r>
      <w:r w:rsidRPr="7D562904">
        <w:rPr>
          <w:rFonts w:ascii="Arial" w:hAnsi="Arial" w:cs="Arial"/>
          <w:b/>
          <w:bCs/>
          <w:lang w:val="en-IE"/>
        </w:rPr>
        <w:t xml:space="preserve"> new</w:t>
      </w:r>
      <w:r w:rsidR="00615FA0" w:rsidRPr="7D562904">
        <w:rPr>
          <w:rFonts w:ascii="Arial" w:hAnsi="Arial" w:cs="Arial"/>
          <w:b/>
          <w:bCs/>
          <w:lang w:val="en-IE"/>
        </w:rPr>
        <w:t xml:space="preserve"> </w:t>
      </w:r>
      <w:r w:rsidR="654D112B" w:rsidRPr="7D562904">
        <w:rPr>
          <w:rFonts w:ascii="Arial" w:hAnsi="Arial" w:cs="Arial"/>
          <w:b/>
          <w:bCs/>
          <w:lang w:val="en-IE"/>
        </w:rPr>
        <w:t xml:space="preserve">or </w:t>
      </w:r>
      <w:r w:rsidR="485D1524" w:rsidRPr="7D562904">
        <w:rPr>
          <w:rFonts w:ascii="Arial" w:hAnsi="Arial" w:cs="Arial"/>
          <w:b/>
          <w:bCs/>
          <w:lang w:val="en-IE"/>
        </w:rPr>
        <w:t xml:space="preserve">used </w:t>
      </w:r>
      <w:r w:rsidR="00B53F28" w:rsidRPr="7D562904">
        <w:rPr>
          <w:rFonts w:ascii="Arial" w:hAnsi="Arial" w:cs="Arial"/>
          <w:b/>
          <w:bCs/>
          <w:lang w:val="en-IE"/>
        </w:rPr>
        <w:t xml:space="preserve">one </w:t>
      </w:r>
      <w:r w:rsidR="00B53F28" w:rsidRPr="7D562904">
        <w:rPr>
          <w:rFonts w:ascii="Arial" w:hAnsi="Arial" w:cs="Arial"/>
          <w:lang w:val="en-IE"/>
        </w:rPr>
        <w:t>with</w:t>
      </w:r>
      <w:r w:rsidR="2F363CC9" w:rsidRPr="7D562904">
        <w:rPr>
          <w:rFonts w:ascii="Arial" w:hAnsi="Arial" w:cs="Arial"/>
          <w:lang w:val="en-IE"/>
        </w:rPr>
        <w:t xml:space="preserve"> </w:t>
      </w:r>
      <w:r w:rsidR="31BBA310" w:rsidRPr="7D562904">
        <w:rPr>
          <w:rFonts w:ascii="Arial" w:hAnsi="Arial" w:cs="Arial"/>
          <w:lang w:val="en-IE"/>
        </w:rPr>
        <w:t>less than 1000 hours or three (3) years of use</w:t>
      </w:r>
      <w:r w:rsidR="617ACF88" w:rsidRPr="7D562904">
        <w:rPr>
          <w:rFonts w:ascii="Arial" w:hAnsi="Arial" w:cs="Arial"/>
          <w:lang w:val="en-IE"/>
        </w:rPr>
        <w:t xml:space="preserve"> and c</w:t>
      </w:r>
      <w:r w:rsidRPr="7D562904">
        <w:rPr>
          <w:rFonts w:ascii="Arial" w:hAnsi="Arial" w:cs="Arial"/>
          <w:lang w:val="en-IE"/>
        </w:rPr>
        <w:t>omply with all applicable Irish and European Union legislation, standards, and regulations, including those relating to emissions, lighting, health and safety, and roadworthiness where applicable.</w:t>
      </w:r>
    </w:p>
    <w:p w14:paraId="7B3D7467" w14:textId="77777777" w:rsidR="00ED2E6B" w:rsidRPr="009A57B9" w:rsidRDefault="00FD5036" w:rsidP="00997C07">
      <w:pPr>
        <w:spacing w:line="276" w:lineRule="auto"/>
        <w:jc w:val="both"/>
        <w:rPr>
          <w:rFonts w:ascii="Arial" w:hAnsi="Arial" w:cs="Arial"/>
        </w:rPr>
      </w:pPr>
      <w:r w:rsidRPr="009A57B9">
        <w:rPr>
          <w:rFonts w:ascii="Arial" w:hAnsi="Arial" w:cs="Arial"/>
        </w:rPr>
        <w:t xml:space="preserve">The supplier shall provide relevant documentation, including operation manuals, service guides, </w:t>
      </w:r>
      <w:r w:rsidR="00ED2E6B" w:rsidRPr="009A57B9">
        <w:rPr>
          <w:rFonts w:ascii="Arial" w:hAnsi="Arial" w:cs="Arial"/>
        </w:rPr>
        <w:t xml:space="preserve">parts manual, </w:t>
      </w:r>
      <w:r w:rsidRPr="009A57B9">
        <w:rPr>
          <w:rFonts w:ascii="Arial" w:hAnsi="Arial" w:cs="Arial"/>
        </w:rPr>
        <w:t>and warranty certificates.</w:t>
      </w:r>
      <w:r w:rsidR="00ED2E6B" w:rsidRPr="009A57B9">
        <w:rPr>
          <w:rFonts w:ascii="Arial" w:hAnsi="Arial" w:cs="Arial"/>
        </w:rPr>
        <w:t xml:space="preserve"> This shall also include a Certificate of Compliance.</w:t>
      </w:r>
    </w:p>
    <w:p w14:paraId="73830D57" w14:textId="0BE389AB" w:rsidR="00997C07" w:rsidRPr="00997C07" w:rsidRDefault="00997C07" w:rsidP="00997C07">
      <w:pPr>
        <w:spacing w:line="276" w:lineRule="auto"/>
        <w:jc w:val="both"/>
        <w:rPr>
          <w:rFonts w:ascii="Arial" w:hAnsi="Arial" w:cs="Arial"/>
        </w:rPr>
      </w:pPr>
      <w:r w:rsidRPr="00997C07">
        <w:rPr>
          <w:rFonts w:ascii="Arial" w:hAnsi="Arial" w:cs="Arial"/>
        </w:rPr>
        <w:lastRenderedPageBreak/>
        <w:t>The Contracting Authority reserves the right to amend or discontinue the procurement process at any time</w:t>
      </w:r>
    </w:p>
    <w:p w14:paraId="1B9A2105" w14:textId="3E0ECF8F" w:rsidR="00FD5036" w:rsidRPr="009A57B9" w:rsidRDefault="00997C07" w:rsidP="009A57B9">
      <w:pPr>
        <w:spacing w:line="276" w:lineRule="auto"/>
        <w:rPr>
          <w:rFonts w:ascii="Arial" w:hAnsi="Arial" w:cs="Arial"/>
          <w:b/>
          <w:bCs/>
        </w:rPr>
      </w:pPr>
      <w:r>
        <w:rPr>
          <w:rFonts w:ascii="Arial" w:hAnsi="Arial" w:cs="Arial"/>
          <w:b/>
          <w:bCs/>
        </w:rPr>
        <w:t>b</w:t>
      </w:r>
      <w:r w:rsidR="00FD5036" w:rsidRPr="009A57B9">
        <w:rPr>
          <w:rFonts w:ascii="Arial" w:hAnsi="Arial" w:cs="Arial"/>
          <w:b/>
          <w:bCs/>
        </w:rPr>
        <w:t>. Engine and Performance</w:t>
      </w:r>
    </w:p>
    <w:p w14:paraId="3DEA67BC" w14:textId="77777777" w:rsidR="003823FA" w:rsidRDefault="007B06F7" w:rsidP="00997C07">
      <w:pPr>
        <w:spacing w:line="276" w:lineRule="auto"/>
        <w:jc w:val="both"/>
        <w:rPr>
          <w:rFonts w:ascii="Arial" w:hAnsi="Arial" w:cs="Arial"/>
        </w:rPr>
      </w:pPr>
      <w:r w:rsidRPr="007B06F7">
        <w:rPr>
          <w:rFonts w:ascii="Arial" w:hAnsi="Arial" w:cs="Arial"/>
        </w:rPr>
        <w:t xml:space="preserve">The mower shall be powered by a water-cooled diesel engine with a minimum output of 36 hp. </w:t>
      </w:r>
    </w:p>
    <w:p w14:paraId="1132DD13" w14:textId="77777777" w:rsidR="003823FA" w:rsidRDefault="007B06F7" w:rsidP="00997C07">
      <w:pPr>
        <w:spacing w:line="276" w:lineRule="auto"/>
        <w:jc w:val="both"/>
        <w:rPr>
          <w:rFonts w:ascii="Arial" w:hAnsi="Arial" w:cs="Arial"/>
        </w:rPr>
      </w:pPr>
      <w:r w:rsidRPr="007B06F7">
        <w:rPr>
          <w:rFonts w:ascii="Arial" w:hAnsi="Arial" w:cs="Arial"/>
        </w:rPr>
        <w:t xml:space="preserve">The engine shall be a 4-cylinder configuration and fully compliant with EU Stage V emissions standards. </w:t>
      </w:r>
    </w:p>
    <w:p w14:paraId="3165079B" w14:textId="525C8BFF" w:rsidR="003823FA" w:rsidRDefault="007B06F7" w:rsidP="00997C07">
      <w:pPr>
        <w:spacing w:line="276" w:lineRule="auto"/>
        <w:jc w:val="both"/>
        <w:rPr>
          <w:rFonts w:ascii="Arial" w:hAnsi="Arial" w:cs="Arial"/>
        </w:rPr>
      </w:pPr>
      <w:r w:rsidRPr="007B06F7">
        <w:rPr>
          <w:rFonts w:ascii="Arial" w:hAnsi="Arial" w:cs="Arial"/>
        </w:rPr>
        <w:t>The machine shall be equipped with an electric starting system, a heavy-duty dual-element air cleaner, and a fuel tank with a minimum capacity of 40 litres</w:t>
      </w:r>
      <w:r w:rsidR="00BB38DD">
        <w:rPr>
          <w:rFonts w:ascii="Arial" w:hAnsi="Arial" w:cs="Arial"/>
        </w:rPr>
        <w:t xml:space="preserve"> for extended operation</w:t>
      </w:r>
      <w:r w:rsidRPr="007B06F7">
        <w:rPr>
          <w:rFonts w:ascii="Arial" w:hAnsi="Arial" w:cs="Arial"/>
        </w:rPr>
        <w:t xml:space="preserve">. </w:t>
      </w:r>
    </w:p>
    <w:p w14:paraId="4956610A" w14:textId="6757E124" w:rsidR="007B06F7" w:rsidRDefault="007B06F7" w:rsidP="00997C07">
      <w:pPr>
        <w:spacing w:line="276" w:lineRule="auto"/>
        <w:jc w:val="both"/>
        <w:rPr>
          <w:rFonts w:ascii="Arial" w:hAnsi="Arial" w:cs="Arial"/>
        </w:rPr>
      </w:pPr>
      <w:r w:rsidRPr="007B06F7">
        <w:rPr>
          <w:rFonts w:ascii="Arial" w:hAnsi="Arial" w:cs="Arial"/>
        </w:rPr>
        <w:t>The mower shall be capable of a maximum travel speed of not less than 20 km/h.</w:t>
      </w:r>
    </w:p>
    <w:p w14:paraId="7245E243" w14:textId="161662A7" w:rsidR="007B06F7" w:rsidRDefault="007B06F7" w:rsidP="009A57B9">
      <w:pPr>
        <w:spacing w:line="276" w:lineRule="auto"/>
        <w:rPr>
          <w:rFonts w:ascii="Arial" w:hAnsi="Arial" w:cs="Arial"/>
        </w:rPr>
      </w:pPr>
      <w:r w:rsidRPr="007B06F7">
        <w:rPr>
          <w:rFonts w:ascii="Arial" w:hAnsi="Arial" w:cs="Arial"/>
        </w:rPr>
        <w:t>The mower shall be equipped with an effective radiator cleaning system designed to prevent debris build-up, reduce the risk of overheating, and maintain optimal engine cooling performance</w:t>
      </w:r>
      <w:r w:rsidR="00980DB5">
        <w:rPr>
          <w:rFonts w:ascii="Arial" w:hAnsi="Arial" w:cs="Arial"/>
        </w:rPr>
        <w:t>.</w:t>
      </w:r>
    </w:p>
    <w:p w14:paraId="5068D43C" w14:textId="77777777" w:rsidR="00980DB5" w:rsidRPr="00DD0AFC" w:rsidRDefault="00980DB5" w:rsidP="00980DB5">
      <w:pPr>
        <w:spacing w:before="0" w:after="0" w:line="300" w:lineRule="atLeast"/>
        <w:jc w:val="both"/>
        <w:rPr>
          <w:rFonts w:ascii="Arial" w:eastAsia="Times New Roman" w:hAnsi="Arial" w:cs="Arial"/>
          <w:lang w:eastAsia="en-IE"/>
        </w:rPr>
      </w:pPr>
      <w:r w:rsidRPr="00DD0AFC">
        <w:rPr>
          <w:rFonts w:ascii="Arial" w:eastAsia="Times New Roman" w:hAnsi="Arial" w:cs="Arial"/>
          <w:lang w:eastAsia="en-IE"/>
        </w:rPr>
        <w:t xml:space="preserve">Fuel compatibility: </w:t>
      </w:r>
    </w:p>
    <w:p w14:paraId="0D640036" w14:textId="072C7E45" w:rsidR="00980DB5" w:rsidRDefault="00980DB5" w:rsidP="001371EF">
      <w:pPr>
        <w:pStyle w:val="ListParagraph"/>
        <w:numPr>
          <w:ilvl w:val="0"/>
          <w:numId w:val="8"/>
        </w:numPr>
        <w:spacing w:before="0" w:after="0" w:line="300" w:lineRule="atLeast"/>
        <w:jc w:val="both"/>
        <w:rPr>
          <w:rFonts w:ascii="Arial" w:eastAsia="Times New Roman" w:hAnsi="Arial" w:cs="Arial"/>
          <w:lang w:eastAsia="en-IE"/>
        </w:rPr>
      </w:pPr>
      <w:r w:rsidRPr="00DD0AFC">
        <w:rPr>
          <w:rFonts w:ascii="Arial" w:eastAsia="Times New Roman" w:hAnsi="Arial" w:cs="Arial"/>
          <w:lang w:eastAsia="en-IE"/>
        </w:rPr>
        <w:t>HVO fuel to EN 15940</w:t>
      </w:r>
    </w:p>
    <w:p w14:paraId="5B5E7141" w14:textId="77777777" w:rsidR="001371EF" w:rsidRPr="001371EF" w:rsidRDefault="001371EF" w:rsidP="001371EF">
      <w:pPr>
        <w:pStyle w:val="ListParagraph"/>
        <w:spacing w:before="0" w:after="0" w:line="300" w:lineRule="atLeast"/>
        <w:jc w:val="both"/>
        <w:rPr>
          <w:rFonts w:ascii="Arial" w:eastAsia="Times New Roman" w:hAnsi="Arial" w:cs="Arial"/>
          <w:lang w:eastAsia="en-IE"/>
        </w:rPr>
      </w:pPr>
    </w:p>
    <w:p w14:paraId="3370B12B" w14:textId="72098525" w:rsidR="00FD5036" w:rsidRPr="009A57B9" w:rsidRDefault="00997C07" w:rsidP="009A57B9">
      <w:pPr>
        <w:spacing w:line="276" w:lineRule="auto"/>
        <w:rPr>
          <w:rFonts w:ascii="Arial" w:hAnsi="Arial" w:cs="Arial"/>
          <w:b/>
          <w:bCs/>
        </w:rPr>
      </w:pPr>
      <w:r>
        <w:rPr>
          <w:rFonts w:ascii="Arial" w:hAnsi="Arial" w:cs="Arial"/>
          <w:b/>
          <w:bCs/>
        </w:rPr>
        <w:t>c</w:t>
      </w:r>
      <w:r w:rsidR="00FD5036" w:rsidRPr="009A57B9">
        <w:rPr>
          <w:rFonts w:ascii="Arial" w:hAnsi="Arial" w:cs="Arial"/>
          <w:b/>
          <w:bCs/>
        </w:rPr>
        <w:t>. Transmission and Drive System</w:t>
      </w:r>
    </w:p>
    <w:p w14:paraId="1060471D" w14:textId="77777777" w:rsidR="00547CA6" w:rsidRDefault="007B06F7" w:rsidP="009A57B9">
      <w:pPr>
        <w:spacing w:line="276" w:lineRule="auto"/>
        <w:rPr>
          <w:rFonts w:ascii="Arial" w:hAnsi="Arial" w:cs="Arial"/>
        </w:rPr>
      </w:pPr>
      <w:r w:rsidRPr="007B06F7">
        <w:rPr>
          <w:rFonts w:ascii="Arial" w:hAnsi="Arial" w:cs="Arial"/>
        </w:rPr>
        <w:t xml:space="preserve">The </w:t>
      </w:r>
      <w:r w:rsidR="003823FA">
        <w:rPr>
          <w:rFonts w:ascii="Arial" w:hAnsi="Arial" w:cs="Arial"/>
        </w:rPr>
        <w:t>vehicle</w:t>
      </w:r>
      <w:r w:rsidRPr="007B06F7">
        <w:rPr>
          <w:rFonts w:ascii="Arial" w:hAnsi="Arial" w:cs="Arial"/>
        </w:rPr>
        <w:t xml:space="preserve"> shall be equipped with a hydrostatic transmission system providing smooth, continuous operation without the need for gear changes. </w:t>
      </w:r>
    </w:p>
    <w:p w14:paraId="648D1748" w14:textId="77777777" w:rsidR="00547CA6" w:rsidRDefault="007B06F7" w:rsidP="009A57B9">
      <w:pPr>
        <w:spacing w:line="276" w:lineRule="auto"/>
        <w:rPr>
          <w:rFonts w:ascii="Arial" w:hAnsi="Arial" w:cs="Arial"/>
        </w:rPr>
      </w:pPr>
      <w:r w:rsidRPr="007B06F7">
        <w:rPr>
          <w:rFonts w:ascii="Arial" w:hAnsi="Arial" w:cs="Arial"/>
        </w:rPr>
        <w:t xml:space="preserve">The drive system shall be permanent four-wheel drive (4WD) and shall include a standard differential lock to ensure optimum traction under varying ground conditions. </w:t>
      </w:r>
    </w:p>
    <w:p w14:paraId="3CD6D620" w14:textId="77777777" w:rsidR="00547CA6" w:rsidRDefault="007B06F7" w:rsidP="009A57B9">
      <w:pPr>
        <w:spacing w:line="276" w:lineRule="auto"/>
        <w:rPr>
          <w:rFonts w:ascii="Arial" w:hAnsi="Arial" w:cs="Arial"/>
        </w:rPr>
      </w:pPr>
      <w:r w:rsidRPr="007B06F7">
        <w:rPr>
          <w:rFonts w:ascii="Arial" w:hAnsi="Arial" w:cs="Arial"/>
        </w:rPr>
        <w:t xml:space="preserve">The machine shall be fitted with hydrostatic power steering for ease of operation and manoeuvrability. Forward and reverse travel speeds shall be infinitely variable, allowing precise control during mowing and transport operations. </w:t>
      </w:r>
    </w:p>
    <w:p w14:paraId="4E23F18E" w14:textId="13C30D03" w:rsidR="00653949" w:rsidRPr="007B06F7" w:rsidRDefault="007B06F7" w:rsidP="009A57B9">
      <w:pPr>
        <w:spacing w:line="276" w:lineRule="auto"/>
        <w:rPr>
          <w:rFonts w:ascii="Arial" w:hAnsi="Arial" w:cs="Arial"/>
        </w:rPr>
      </w:pPr>
      <w:r w:rsidRPr="007B06F7">
        <w:rPr>
          <w:rFonts w:ascii="Arial" w:hAnsi="Arial" w:cs="Arial"/>
        </w:rPr>
        <w:t>The transmission and drive system shall maintain effective traction and performance on wet grass, slopes, and uneven terrain</w:t>
      </w:r>
    </w:p>
    <w:p w14:paraId="035BDD0A" w14:textId="77777777" w:rsidR="00547CA6" w:rsidRDefault="00547CA6" w:rsidP="009A57B9">
      <w:pPr>
        <w:spacing w:line="276" w:lineRule="auto"/>
        <w:rPr>
          <w:rFonts w:ascii="Arial" w:hAnsi="Arial" w:cs="Arial"/>
          <w:b/>
          <w:bCs/>
        </w:rPr>
      </w:pPr>
      <w:r w:rsidRPr="00547CA6">
        <w:rPr>
          <w:rFonts w:ascii="Arial" w:hAnsi="Arial" w:cs="Arial"/>
          <w:b/>
          <w:bCs/>
        </w:rPr>
        <w:t>d. Cutting Deck</w:t>
      </w:r>
    </w:p>
    <w:p w14:paraId="62267A93" w14:textId="1140C6A9" w:rsidR="00547CA6" w:rsidRPr="00227DE0" w:rsidRDefault="00547CA6" w:rsidP="009A57B9">
      <w:pPr>
        <w:spacing w:line="276" w:lineRule="auto"/>
        <w:rPr>
          <w:rFonts w:ascii="Arial" w:hAnsi="Arial" w:cs="Arial"/>
        </w:rPr>
      </w:pPr>
      <w:r w:rsidRPr="00227DE0">
        <w:rPr>
          <w:rFonts w:ascii="Arial" w:hAnsi="Arial" w:cs="Arial"/>
        </w:rPr>
        <w:t>The mower shall be equipped with a front-mounted rotary cutting deck with a minimum cutting width of 1.5 metres.</w:t>
      </w:r>
    </w:p>
    <w:p w14:paraId="376A03F9" w14:textId="5941E358" w:rsidR="00547CA6" w:rsidRPr="00227DE0" w:rsidRDefault="00547CA6" w:rsidP="009A57B9">
      <w:pPr>
        <w:spacing w:line="276" w:lineRule="auto"/>
        <w:rPr>
          <w:rFonts w:ascii="Arial" w:hAnsi="Arial" w:cs="Arial"/>
        </w:rPr>
      </w:pPr>
      <w:r w:rsidRPr="00227DE0">
        <w:rPr>
          <w:rFonts w:ascii="Arial" w:hAnsi="Arial" w:cs="Arial"/>
        </w:rPr>
        <w:t>The cutting height shall be adjustable over a minimum range of 25 mm to 127 mm through a tool-free or rapid-adjustment system.</w:t>
      </w:r>
    </w:p>
    <w:p w14:paraId="3D0EE84C" w14:textId="1911459C" w:rsidR="00D32262" w:rsidRPr="00227DE0" w:rsidRDefault="00D32262" w:rsidP="009A57B9">
      <w:pPr>
        <w:spacing w:line="276" w:lineRule="auto"/>
        <w:rPr>
          <w:rFonts w:ascii="Arial" w:hAnsi="Arial" w:cs="Arial"/>
        </w:rPr>
      </w:pPr>
      <w:r w:rsidRPr="00227DE0">
        <w:rPr>
          <w:rFonts w:ascii="Arial" w:hAnsi="Arial" w:cs="Arial"/>
        </w:rPr>
        <w:t>The mower shall feature a rear discharge and/or mulching system and shall be equipped with a triple-blade cutting configuration to deliver efficient mowing performance and a high-quality finish across a wide range of grass conditions.</w:t>
      </w:r>
    </w:p>
    <w:p w14:paraId="324DD075" w14:textId="5AAD6E3D" w:rsidR="00FD5036" w:rsidRPr="009A57B9" w:rsidRDefault="00227DE0" w:rsidP="009A57B9">
      <w:pPr>
        <w:spacing w:line="276" w:lineRule="auto"/>
        <w:rPr>
          <w:rFonts w:ascii="Arial" w:hAnsi="Arial" w:cs="Arial"/>
          <w:b/>
          <w:bCs/>
        </w:rPr>
      </w:pPr>
      <w:r>
        <w:rPr>
          <w:rFonts w:ascii="Arial" w:hAnsi="Arial" w:cs="Arial"/>
          <w:b/>
          <w:bCs/>
        </w:rPr>
        <w:t>e</w:t>
      </w:r>
      <w:r w:rsidR="00FD5036" w:rsidRPr="009A57B9">
        <w:rPr>
          <w:rFonts w:ascii="Arial" w:hAnsi="Arial" w:cs="Arial"/>
          <w:b/>
          <w:bCs/>
        </w:rPr>
        <w:t>. Hydraulic System</w:t>
      </w:r>
    </w:p>
    <w:p w14:paraId="5FD774FA" w14:textId="28FE4CC6" w:rsidR="00CE70BA" w:rsidRPr="00CE70BA" w:rsidRDefault="00CE70BA" w:rsidP="00227DE0">
      <w:pPr>
        <w:spacing w:line="276" w:lineRule="auto"/>
        <w:jc w:val="both"/>
        <w:rPr>
          <w:rFonts w:ascii="Arial" w:hAnsi="Arial" w:cs="Arial"/>
          <w:lang w:val="en-IE"/>
        </w:rPr>
      </w:pPr>
      <w:r w:rsidRPr="00CE70BA">
        <w:rPr>
          <w:rFonts w:ascii="Arial" w:hAnsi="Arial" w:cs="Arial"/>
          <w:lang w:val="en-IE"/>
        </w:rPr>
        <w:lastRenderedPageBreak/>
        <w:t>The mower shall be equipped with a hydraulic system incorporating operator-controlled deck raise and lower functions, a minimum of one auxiliary hydraulic circuit, and a hydraulic pump delivering not less than 25 litres/minute at a minimum operating pressure of 150 bar.</w:t>
      </w:r>
    </w:p>
    <w:p w14:paraId="59BA016C" w14:textId="2E25165B" w:rsidR="00227DE0" w:rsidRDefault="00227DE0" w:rsidP="00227DE0">
      <w:pPr>
        <w:spacing w:line="276" w:lineRule="auto"/>
        <w:jc w:val="both"/>
        <w:rPr>
          <w:rFonts w:ascii="Arial" w:hAnsi="Arial" w:cs="Arial"/>
        </w:rPr>
      </w:pPr>
      <w:r w:rsidRPr="0047337A">
        <w:rPr>
          <w:rFonts w:ascii="Arial" w:hAnsi="Arial" w:cs="Arial"/>
        </w:rPr>
        <w:t>It should be equipped with a hydraulic lift system for the cutting deck and attachments.</w:t>
      </w:r>
    </w:p>
    <w:p w14:paraId="34E3C096" w14:textId="07D6EC71" w:rsidR="00DE3EF9" w:rsidRPr="00CE70BA" w:rsidRDefault="00CE70BA" w:rsidP="00CE70BA">
      <w:pPr>
        <w:spacing w:line="276" w:lineRule="auto"/>
        <w:jc w:val="both"/>
        <w:rPr>
          <w:rFonts w:ascii="Arial" w:hAnsi="Arial" w:cs="Arial"/>
          <w:lang w:val="en-IE"/>
        </w:rPr>
      </w:pPr>
      <w:r w:rsidRPr="00CE70BA">
        <w:rPr>
          <w:rFonts w:ascii="Arial" w:hAnsi="Arial" w:cs="Arial"/>
          <w:lang w:val="en-IE"/>
        </w:rPr>
        <w:t>Hydraulic connections shall be of the quick-coupler type, and the hydraulic reservoir shall be suitable for continuous daily operation</w:t>
      </w:r>
      <w:r>
        <w:rPr>
          <w:rFonts w:ascii="Arial" w:hAnsi="Arial" w:cs="Arial"/>
          <w:lang w:val="en-IE"/>
        </w:rPr>
        <w:t>.</w:t>
      </w:r>
    </w:p>
    <w:p w14:paraId="61BD1C9F" w14:textId="047891AB" w:rsidR="00FD5036" w:rsidRPr="009A57B9" w:rsidRDefault="00227DE0" w:rsidP="009A57B9">
      <w:pPr>
        <w:spacing w:line="276" w:lineRule="auto"/>
        <w:rPr>
          <w:rFonts w:ascii="Arial" w:hAnsi="Arial" w:cs="Arial"/>
          <w:b/>
          <w:bCs/>
        </w:rPr>
      </w:pPr>
      <w:r>
        <w:rPr>
          <w:rFonts w:ascii="Arial" w:hAnsi="Arial" w:cs="Arial"/>
          <w:b/>
          <w:bCs/>
        </w:rPr>
        <w:t>f</w:t>
      </w:r>
      <w:r w:rsidR="00FD5036" w:rsidRPr="009A57B9">
        <w:rPr>
          <w:rFonts w:ascii="Arial" w:hAnsi="Arial" w:cs="Arial"/>
          <w:b/>
          <w:bCs/>
        </w:rPr>
        <w:t>. Dimensions and Weight</w:t>
      </w:r>
    </w:p>
    <w:p w14:paraId="2D8E5F39" w14:textId="4D326907" w:rsidR="00CE70BA" w:rsidRPr="00F82EA5" w:rsidRDefault="00CE70BA" w:rsidP="00CE70BA">
      <w:pPr>
        <w:spacing w:line="276" w:lineRule="auto"/>
        <w:rPr>
          <w:rFonts w:ascii="Arial" w:hAnsi="Arial" w:cs="Arial"/>
        </w:rPr>
      </w:pPr>
      <w:r w:rsidRPr="00F82EA5">
        <w:rPr>
          <w:rFonts w:ascii="Arial" w:hAnsi="Arial" w:cs="Arial"/>
        </w:rPr>
        <w:t>The mower’s overall length shall be minimum 3 meters.</w:t>
      </w:r>
    </w:p>
    <w:p w14:paraId="49E7D291" w14:textId="77777777" w:rsidR="00CE70BA" w:rsidRPr="00F82EA5" w:rsidRDefault="00CE70BA" w:rsidP="00CE70BA">
      <w:pPr>
        <w:spacing w:line="276" w:lineRule="auto"/>
        <w:rPr>
          <w:rFonts w:ascii="Arial" w:hAnsi="Arial" w:cs="Arial"/>
        </w:rPr>
      </w:pPr>
      <w:r w:rsidRPr="00F82EA5">
        <w:rPr>
          <w:rFonts w:ascii="Arial" w:hAnsi="Arial" w:cs="Arial"/>
        </w:rPr>
        <w:t>The width, including the cutting deck, shall be within 1.65 meters.</w:t>
      </w:r>
    </w:p>
    <w:p w14:paraId="5D85DBBE" w14:textId="2AAA7D2C" w:rsidR="00CE70BA" w:rsidRPr="00F82EA5" w:rsidRDefault="00CE70BA" w:rsidP="00CE70BA">
      <w:pPr>
        <w:spacing w:line="276" w:lineRule="auto"/>
        <w:rPr>
          <w:rFonts w:ascii="Arial" w:hAnsi="Arial" w:cs="Arial"/>
        </w:rPr>
      </w:pPr>
      <w:r w:rsidRPr="00F82EA5">
        <w:rPr>
          <w:rFonts w:ascii="Arial" w:hAnsi="Arial" w:cs="Arial"/>
        </w:rPr>
        <w:t>Ground clearance shall be at least 150 mm.</w:t>
      </w:r>
    </w:p>
    <w:p w14:paraId="734BE468" w14:textId="77777777" w:rsidR="00CE70BA" w:rsidRPr="00F82EA5" w:rsidRDefault="00CE70BA" w:rsidP="00CE70BA">
      <w:pPr>
        <w:spacing w:line="276" w:lineRule="auto"/>
        <w:rPr>
          <w:rFonts w:ascii="Arial" w:hAnsi="Arial" w:cs="Arial"/>
        </w:rPr>
      </w:pPr>
      <w:r w:rsidRPr="00F82EA5">
        <w:rPr>
          <w:rFonts w:ascii="Arial" w:hAnsi="Arial" w:cs="Arial"/>
        </w:rPr>
        <w:t>The total operating weight shall not exceed 1700 kg.</w:t>
      </w:r>
    </w:p>
    <w:p w14:paraId="74C9ABE5" w14:textId="512BA0DB" w:rsidR="009C7B56" w:rsidRPr="009A57B9" w:rsidRDefault="00F82EA5" w:rsidP="009A57B9">
      <w:pPr>
        <w:spacing w:line="276" w:lineRule="auto"/>
        <w:rPr>
          <w:rFonts w:ascii="Arial" w:hAnsi="Arial" w:cs="Arial"/>
        </w:rPr>
      </w:pPr>
      <w:r w:rsidRPr="00F82EA5">
        <w:t>The machine shall be compact enough to operate in confined urban environments while maintaining stability on uneven ground and gradients</w:t>
      </w:r>
    </w:p>
    <w:p w14:paraId="28025DC6" w14:textId="5B21B5E2" w:rsidR="00067F63" w:rsidRPr="009A57B9" w:rsidRDefault="00227DE0" w:rsidP="009A57B9">
      <w:pPr>
        <w:spacing w:line="276" w:lineRule="auto"/>
        <w:rPr>
          <w:rFonts w:ascii="Arial" w:hAnsi="Arial" w:cs="Arial"/>
          <w:b/>
          <w:bCs/>
        </w:rPr>
      </w:pPr>
      <w:r>
        <w:rPr>
          <w:rFonts w:ascii="Arial" w:hAnsi="Arial" w:cs="Arial"/>
          <w:b/>
          <w:bCs/>
        </w:rPr>
        <w:t>g</w:t>
      </w:r>
      <w:r w:rsidR="00067F63" w:rsidRPr="009A57B9">
        <w:rPr>
          <w:rFonts w:ascii="Arial" w:hAnsi="Arial" w:cs="Arial"/>
          <w:b/>
          <w:bCs/>
        </w:rPr>
        <w:t>. Lighting system</w:t>
      </w:r>
    </w:p>
    <w:p w14:paraId="1A569D82" w14:textId="77777777" w:rsidR="00F82EA5" w:rsidRDefault="00F82EA5" w:rsidP="00F82EA5">
      <w:pPr>
        <w:spacing w:line="276" w:lineRule="auto"/>
        <w:rPr>
          <w:rFonts w:ascii="Arial" w:hAnsi="Arial" w:cs="Arial"/>
          <w:lang w:val="en-IE"/>
        </w:rPr>
      </w:pPr>
      <w:r w:rsidRPr="00F82EA5">
        <w:rPr>
          <w:rFonts w:ascii="Arial" w:hAnsi="Arial" w:cs="Arial"/>
          <w:lang w:val="en-IE"/>
        </w:rPr>
        <w:t>The mower shall be equipped with a heavy-duty 12-volt electrical charging system designed to support all lighting, control, and auxiliary electrical functions.</w:t>
      </w:r>
    </w:p>
    <w:p w14:paraId="475A0EFF" w14:textId="77777777" w:rsidR="00F82EA5" w:rsidRPr="0047337A" w:rsidRDefault="00F82EA5" w:rsidP="00F82EA5">
      <w:pPr>
        <w:spacing w:line="276" w:lineRule="auto"/>
        <w:rPr>
          <w:rFonts w:ascii="Arial" w:hAnsi="Arial" w:cs="Arial"/>
        </w:rPr>
      </w:pPr>
      <w:r w:rsidRPr="0047337A">
        <w:rPr>
          <w:rFonts w:ascii="Arial" w:hAnsi="Arial" w:cs="Arial"/>
        </w:rPr>
        <w:t>The lighting system shall have full head/dip lights, spotlights front &amp; rear, tail &amp; brake lights, front, rear &amp; side indicator lights</w:t>
      </w:r>
    </w:p>
    <w:p w14:paraId="3EAD7EFB" w14:textId="55598201" w:rsidR="00946021" w:rsidRPr="00F82EA5" w:rsidRDefault="00F82EA5" w:rsidP="00DC26E9">
      <w:pPr>
        <w:spacing w:line="276" w:lineRule="auto"/>
        <w:rPr>
          <w:rFonts w:ascii="Arial" w:hAnsi="Arial" w:cs="Arial"/>
        </w:rPr>
      </w:pPr>
      <w:r w:rsidRPr="0047337A">
        <w:rPr>
          <w:rFonts w:ascii="Arial" w:hAnsi="Arial" w:cs="Arial"/>
        </w:rPr>
        <w:t>A high-visibility amber flashing beacon must be fitted on the machine for safety and compliance with municipal regulations.</w:t>
      </w:r>
    </w:p>
    <w:p w14:paraId="15905373" w14:textId="69F1F31A" w:rsidR="00DC26E9" w:rsidRPr="009A57B9" w:rsidRDefault="00227DE0" w:rsidP="001371EF">
      <w:pPr>
        <w:spacing w:after="0" w:line="276" w:lineRule="auto"/>
        <w:rPr>
          <w:rFonts w:ascii="Arial" w:hAnsi="Arial" w:cs="Arial"/>
          <w:b/>
          <w:bCs/>
        </w:rPr>
      </w:pPr>
      <w:r>
        <w:rPr>
          <w:rFonts w:ascii="Arial" w:hAnsi="Arial" w:cs="Arial"/>
          <w:b/>
          <w:bCs/>
        </w:rPr>
        <w:t>h</w:t>
      </w:r>
      <w:r w:rsidR="00DC26E9" w:rsidRPr="009A57B9">
        <w:rPr>
          <w:rFonts w:ascii="Arial" w:hAnsi="Arial" w:cs="Arial"/>
          <w:b/>
          <w:bCs/>
        </w:rPr>
        <w:t xml:space="preserve">. </w:t>
      </w:r>
      <w:r w:rsidR="00DA721C">
        <w:rPr>
          <w:rFonts w:ascii="Arial" w:hAnsi="Arial" w:cs="Arial"/>
          <w:b/>
          <w:bCs/>
        </w:rPr>
        <w:t>Cab</w:t>
      </w:r>
    </w:p>
    <w:p w14:paraId="4A46C7D1" w14:textId="268DE4DB" w:rsidR="00980DB5" w:rsidRDefault="00980DB5" w:rsidP="001371EF">
      <w:pPr>
        <w:spacing w:after="0" w:line="276" w:lineRule="auto"/>
        <w:rPr>
          <w:rFonts w:ascii="Arial" w:hAnsi="Arial" w:cs="Arial"/>
          <w:b/>
          <w:bCs/>
        </w:rPr>
      </w:pPr>
      <w:r>
        <w:rPr>
          <w:rFonts w:ascii="Arial" w:hAnsi="Arial" w:cs="Arial"/>
          <w:b/>
          <w:bCs/>
        </w:rPr>
        <w:t>N/A</w:t>
      </w:r>
    </w:p>
    <w:p w14:paraId="0E47C655" w14:textId="3A5782EE" w:rsidR="00FD5036" w:rsidRPr="009A57B9" w:rsidRDefault="00227DE0" w:rsidP="009A57B9">
      <w:pPr>
        <w:spacing w:line="276" w:lineRule="auto"/>
        <w:rPr>
          <w:rFonts w:ascii="Arial" w:hAnsi="Arial" w:cs="Arial"/>
          <w:b/>
          <w:bCs/>
        </w:rPr>
      </w:pPr>
      <w:proofErr w:type="spellStart"/>
      <w:r>
        <w:rPr>
          <w:rFonts w:ascii="Arial" w:hAnsi="Arial" w:cs="Arial"/>
          <w:b/>
          <w:bCs/>
        </w:rPr>
        <w:t>i</w:t>
      </w:r>
      <w:proofErr w:type="spellEnd"/>
      <w:r w:rsidR="00FD5036" w:rsidRPr="009A57B9">
        <w:rPr>
          <w:rFonts w:ascii="Arial" w:hAnsi="Arial" w:cs="Arial"/>
          <w:b/>
          <w:bCs/>
        </w:rPr>
        <w:t>. GPS System</w:t>
      </w:r>
    </w:p>
    <w:p w14:paraId="439FA216" w14:textId="77777777" w:rsidR="002236E6" w:rsidRPr="002236E6" w:rsidRDefault="002236E6" w:rsidP="002236E6">
      <w:pPr>
        <w:spacing w:line="276" w:lineRule="auto"/>
        <w:rPr>
          <w:rFonts w:ascii="Arial" w:hAnsi="Arial" w:cs="Arial"/>
          <w:lang w:val="en-IE"/>
        </w:rPr>
      </w:pPr>
      <w:r w:rsidRPr="002236E6">
        <w:rPr>
          <w:rFonts w:ascii="Arial" w:hAnsi="Arial" w:cs="Arial"/>
          <w:lang w:val="en-IE"/>
        </w:rPr>
        <w:t>The mower shall be capable of accommodating and integrating with Dún Laoghaire-</w:t>
      </w:r>
      <w:proofErr w:type="spellStart"/>
      <w:r w:rsidRPr="002236E6">
        <w:rPr>
          <w:rFonts w:ascii="Arial" w:hAnsi="Arial" w:cs="Arial"/>
          <w:lang w:val="en-IE"/>
        </w:rPr>
        <w:t>Rathdown</w:t>
      </w:r>
      <w:proofErr w:type="spellEnd"/>
      <w:r w:rsidRPr="002236E6">
        <w:rPr>
          <w:rFonts w:ascii="Arial" w:hAnsi="Arial" w:cs="Arial"/>
          <w:lang w:val="en-IE"/>
        </w:rPr>
        <w:t xml:space="preserve"> County Council's existing GPS tracking and fleet management system.</w:t>
      </w:r>
    </w:p>
    <w:p w14:paraId="4E58ED5B" w14:textId="58D55268" w:rsidR="00FD5036" w:rsidRPr="009A57B9" w:rsidRDefault="00227DE0" w:rsidP="009A57B9">
      <w:pPr>
        <w:spacing w:line="276" w:lineRule="auto"/>
        <w:rPr>
          <w:rFonts w:ascii="Arial" w:hAnsi="Arial" w:cs="Arial"/>
          <w:b/>
          <w:bCs/>
        </w:rPr>
      </w:pPr>
      <w:r>
        <w:rPr>
          <w:rFonts w:ascii="Arial" w:hAnsi="Arial" w:cs="Arial"/>
          <w:b/>
          <w:bCs/>
        </w:rPr>
        <w:t>j</w:t>
      </w:r>
      <w:r w:rsidR="00FD5036" w:rsidRPr="009A57B9">
        <w:rPr>
          <w:rFonts w:ascii="Arial" w:hAnsi="Arial" w:cs="Arial"/>
          <w:b/>
          <w:bCs/>
        </w:rPr>
        <w:t>. Warranty</w:t>
      </w:r>
    </w:p>
    <w:p w14:paraId="56C0454A" w14:textId="3425E839" w:rsidR="00004D8B" w:rsidRPr="00004D8B" w:rsidRDefault="00004D8B" w:rsidP="00004D8B">
      <w:pPr>
        <w:spacing w:line="276" w:lineRule="auto"/>
        <w:rPr>
          <w:rFonts w:ascii="Arial" w:hAnsi="Arial" w:cs="Arial"/>
        </w:rPr>
      </w:pPr>
      <w:r w:rsidRPr="003C07A4">
        <w:rPr>
          <w:rFonts w:ascii="Arial" w:hAnsi="Arial" w:cs="Arial"/>
          <w:b/>
          <w:bCs/>
        </w:rPr>
        <w:t xml:space="preserve">For new </w:t>
      </w:r>
      <w:r w:rsidR="003C07A4" w:rsidRPr="003C07A4">
        <w:rPr>
          <w:rFonts w:ascii="Arial" w:hAnsi="Arial" w:cs="Arial"/>
          <w:b/>
          <w:bCs/>
        </w:rPr>
        <w:t>mower</w:t>
      </w:r>
      <w:r w:rsidRPr="003C07A4">
        <w:rPr>
          <w:rFonts w:ascii="Arial" w:hAnsi="Arial" w:cs="Arial"/>
          <w:b/>
          <w:bCs/>
        </w:rPr>
        <w:t>s</w:t>
      </w:r>
      <w:r w:rsidRPr="00004D8B">
        <w:rPr>
          <w:rFonts w:ascii="Arial" w:hAnsi="Arial" w:cs="Arial"/>
        </w:rPr>
        <w:t>, the warranty shall be for a minimum continuous period of 24 months or 1,100 operating hours, whichever occurs first, from the date of handover and acceptance by DLRCC.</w:t>
      </w:r>
    </w:p>
    <w:p w14:paraId="292EFD01" w14:textId="0D4C5336" w:rsidR="00004D8B" w:rsidRPr="00004D8B" w:rsidRDefault="00004D8B" w:rsidP="00004D8B">
      <w:pPr>
        <w:spacing w:line="276" w:lineRule="auto"/>
        <w:rPr>
          <w:rFonts w:ascii="Arial" w:hAnsi="Arial" w:cs="Arial"/>
        </w:rPr>
      </w:pPr>
      <w:r w:rsidRPr="003C07A4">
        <w:rPr>
          <w:rFonts w:ascii="Arial" w:hAnsi="Arial" w:cs="Arial"/>
          <w:b/>
          <w:bCs/>
        </w:rPr>
        <w:t xml:space="preserve">For used </w:t>
      </w:r>
      <w:r w:rsidR="003C07A4">
        <w:rPr>
          <w:rFonts w:ascii="Arial" w:hAnsi="Arial" w:cs="Arial"/>
          <w:b/>
          <w:bCs/>
        </w:rPr>
        <w:t>mowers</w:t>
      </w:r>
      <w:r w:rsidRPr="003C07A4">
        <w:rPr>
          <w:rFonts w:ascii="Arial" w:hAnsi="Arial" w:cs="Arial"/>
          <w:b/>
          <w:bCs/>
        </w:rPr>
        <w:t>,</w:t>
      </w:r>
      <w:r w:rsidRPr="00004D8B">
        <w:rPr>
          <w:rFonts w:ascii="Arial" w:hAnsi="Arial" w:cs="Arial"/>
        </w:rPr>
        <w:t xml:space="preserve"> the warranty shall be for a minimum continuous period of 12 months or 600 operating hours, whichever occurs first, from the date of handover and acceptance by DLRCC.</w:t>
      </w:r>
    </w:p>
    <w:p w14:paraId="0AACD008" w14:textId="77777777" w:rsidR="00004D8B" w:rsidRPr="00004D8B" w:rsidRDefault="00004D8B" w:rsidP="00004D8B">
      <w:pPr>
        <w:spacing w:line="276" w:lineRule="auto"/>
        <w:rPr>
          <w:rFonts w:ascii="Arial" w:hAnsi="Arial" w:cs="Arial"/>
        </w:rPr>
      </w:pPr>
      <w:r w:rsidRPr="00004D8B">
        <w:rPr>
          <w:rFonts w:ascii="Arial" w:hAnsi="Arial" w:cs="Arial"/>
        </w:rPr>
        <w:lastRenderedPageBreak/>
        <w:t>The warranty shall cover the repair or replacement of all components found to be defective due to faulty materials or workmanship, including all associated labour, parts, freight, travel, and call-out costs.</w:t>
      </w:r>
    </w:p>
    <w:p w14:paraId="22B56D05" w14:textId="77777777" w:rsidR="00004D8B" w:rsidRPr="00004D8B" w:rsidRDefault="00004D8B" w:rsidP="00004D8B">
      <w:pPr>
        <w:spacing w:line="276" w:lineRule="auto"/>
        <w:rPr>
          <w:rFonts w:ascii="Arial" w:hAnsi="Arial" w:cs="Arial"/>
        </w:rPr>
      </w:pPr>
      <w:r w:rsidRPr="00004D8B">
        <w:rPr>
          <w:rFonts w:ascii="Arial" w:hAnsi="Arial" w:cs="Arial"/>
        </w:rPr>
        <w:t>Any replacement parts supplied under warranty shall be warranted for the remainder of the original warranty period or for a minimum of six (6) months, whichever is longer.</w:t>
      </w:r>
    </w:p>
    <w:p w14:paraId="616237AB" w14:textId="77777777" w:rsidR="00004D8B" w:rsidRDefault="00004D8B" w:rsidP="00004D8B">
      <w:pPr>
        <w:spacing w:line="276" w:lineRule="auto"/>
        <w:rPr>
          <w:rFonts w:ascii="Arial" w:hAnsi="Arial" w:cs="Arial"/>
        </w:rPr>
      </w:pPr>
      <w:r w:rsidRPr="00004D8B">
        <w:rPr>
          <w:rFonts w:ascii="Arial" w:hAnsi="Arial" w:cs="Arial"/>
        </w:rPr>
        <w:t xml:space="preserve">Tenderers shall clearly state the warranty being offered, including details of any remaining manufacturer's warranty applicable to a used machine.  </w:t>
      </w:r>
    </w:p>
    <w:p w14:paraId="3F40DA71" w14:textId="07A5094B" w:rsidR="00FD5036" w:rsidRPr="009A57B9" w:rsidRDefault="00227DE0" w:rsidP="00004D8B">
      <w:pPr>
        <w:spacing w:line="276" w:lineRule="auto"/>
        <w:rPr>
          <w:rFonts w:ascii="Arial" w:hAnsi="Arial" w:cs="Arial"/>
          <w:b/>
          <w:bCs/>
        </w:rPr>
      </w:pPr>
      <w:r>
        <w:rPr>
          <w:rFonts w:ascii="Arial" w:hAnsi="Arial" w:cs="Arial"/>
          <w:b/>
          <w:bCs/>
        </w:rPr>
        <w:t>k</w:t>
      </w:r>
      <w:r w:rsidR="00FD5036" w:rsidRPr="009A57B9">
        <w:rPr>
          <w:rFonts w:ascii="Arial" w:hAnsi="Arial" w:cs="Arial"/>
          <w:b/>
          <w:bCs/>
        </w:rPr>
        <w:t>. Compliance</w:t>
      </w:r>
    </w:p>
    <w:p w14:paraId="603B2DA1" w14:textId="72BE0B37" w:rsidR="00056993" w:rsidRPr="009A57B9" w:rsidRDefault="00FD5036" w:rsidP="00997C07">
      <w:pPr>
        <w:spacing w:line="276" w:lineRule="auto"/>
        <w:jc w:val="both"/>
        <w:rPr>
          <w:rFonts w:ascii="Arial" w:hAnsi="Arial" w:cs="Arial"/>
        </w:rPr>
      </w:pPr>
      <w:r w:rsidRPr="009A57B9">
        <w:rPr>
          <w:rFonts w:ascii="Arial" w:hAnsi="Arial" w:cs="Arial"/>
        </w:rPr>
        <w:t xml:space="preserve">The </w:t>
      </w:r>
      <w:r w:rsidR="002236E6">
        <w:rPr>
          <w:rFonts w:ascii="Arial" w:hAnsi="Arial" w:cs="Arial"/>
        </w:rPr>
        <w:t>mower</w:t>
      </w:r>
      <w:r w:rsidRPr="009A57B9">
        <w:rPr>
          <w:rFonts w:ascii="Arial" w:hAnsi="Arial" w:cs="Arial"/>
        </w:rPr>
        <w:t xml:space="preserve"> must comply with all National and EU Regulations regarding construction and road use.</w:t>
      </w:r>
    </w:p>
    <w:p w14:paraId="16048EC4" w14:textId="21B6EB3B" w:rsidR="00FD5036" w:rsidRDefault="00227DE0" w:rsidP="009A57B9">
      <w:pPr>
        <w:spacing w:line="276" w:lineRule="auto"/>
        <w:rPr>
          <w:rFonts w:ascii="Arial" w:hAnsi="Arial" w:cs="Arial"/>
          <w:b/>
          <w:bCs/>
        </w:rPr>
      </w:pPr>
      <w:r>
        <w:rPr>
          <w:rFonts w:ascii="Arial" w:hAnsi="Arial" w:cs="Arial"/>
          <w:b/>
          <w:bCs/>
        </w:rPr>
        <w:t>l</w:t>
      </w:r>
      <w:r w:rsidR="00FD5036" w:rsidRPr="009A57B9">
        <w:rPr>
          <w:rFonts w:ascii="Arial" w:hAnsi="Arial" w:cs="Arial"/>
          <w:b/>
          <w:bCs/>
        </w:rPr>
        <w:t>. Vehicle Registration</w:t>
      </w:r>
    </w:p>
    <w:p w14:paraId="32FA457C" w14:textId="6C6FDA42" w:rsidR="00643310" w:rsidRPr="001371EF" w:rsidRDefault="00831A5E" w:rsidP="002236E6">
      <w:pPr>
        <w:spacing w:line="276" w:lineRule="auto"/>
        <w:rPr>
          <w:rFonts w:ascii="Arial" w:hAnsi="Arial" w:cs="Arial"/>
        </w:rPr>
      </w:pPr>
      <w:r w:rsidRPr="00831A5E">
        <w:rPr>
          <w:rFonts w:ascii="Arial" w:hAnsi="Arial" w:cs="Arial"/>
        </w:rPr>
        <w:t xml:space="preserve">The mower must be registered for public road use and fitted with normal equipment to comply with Irish Road Traffic Legislation and Irish Regulations. </w:t>
      </w:r>
    </w:p>
    <w:p w14:paraId="1ADB5F42" w14:textId="48E276F4" w:rsidR="00F82EA5" w:rsidRDefault="00F82EA5" w:rsidP="002236E6">
      <w:pPr>
        <w:spacing w:line="276" w:lineRule="auto"/>
        <w:rPr>
          <w:rFonts w:ascii="Arial" w:hAnsi="Arial" w:cs="Arial"/>
          <w:b/>
          <w:bCs/>
        </w:rPr>
      </w:pPr>
      <w:r>
        <w:rPr>
          <w:rFonts w:ascii="Arial" w:hAnsi="Arial" w:cs="Arial"/>
          <w:b/>
          <w:bCs/>
        </w:rPr>
        <w:t>m</w:t>
      </w:r>
      <w:r w:rsidRPr="009A57B9">
        <w:rPr>
          <w:rFonts w:ascii="Arial" w:hAnsi="Arial" w:cs="Arial"/>
          <w:b/>
          <w:bCs/>
        </w:rPr>
        <w:t>. Finish</w:t>
      </w:r>
    </w:p>
    <w:p w14:paraId="3D310D2D" w14:textId="36D7179D" w:rsidR="00FC17FB" w:rsidRPr="007F4C1B" w:rsidRDefault="002236E6" w:rsidP="009A57B9">
      <w:pPr>
        <w:spacing w:line="276" w:lineRule="auto"/>
        <w:rPr>
          <w:rFonts w:ascii="Arial" w:hAnsi="Arial" w:cs="Arial"/>
          <w:lang w:val="en-IE"/>
        </w:rPr>
      </w:pPr>
      <w:r w:rsidRPr="002236E6">
        <w:rPr>
          <w:rFonts w:ascii="Arial" w:hAnsi="Arial" w:cs="Arial"/>
          <w:lang w:val="en-IE"/>
        </w:rPr>
        <w:t>The mower shall have a durable, corrosion-resistant factory finish suitable for municipal operations. All painted and exposed metal surfaces shall be protected against wear and environmental conditions. Safety markings and identification labels shall be fitted and clearly legible. The machine shall be supplied in a clean, defect-free and fully operational condition, ready for immediate use.</w:t>
      </w:r>
    </w:p>
    <w:p w14:paraId="0FBDBF70" w14:textId="3CCAC44D" w:rsidR="00FD5036" w:rsidRPr="009A57B9" w:rsidRDefault="00F82EA5" w:rsidP="009A57B9">
      <w:pPr>
        <w:spacing w:line="276" w:lineRule="auto"/>
        <w:rPr>
          <w:rFonts w:ascii="Arial" w:hAnsi="Arial" w:cs="Arial"/>
          <w:b/>
          <w:bCs/>
        </w:rPr>
      </w:pPr>
      <w:r>
        <w:rPr>
          <w:rFonts w:ascii="Arial" w:hAnsi="Arial" w:cs="Arial"/>
          <w:b/>
          <w:bCs/>
        </w:rPr>
        <w:t>n</w:t>
      </w:r>
      <w:r w:rsidR="00FD5036" w:rsidRPr="009A57B9">
        <w:rPr>
          <w:rFonts w:ascii="Arial" w:hAnsi="Arial" w:cs="Arial"/>
          <w:b/>
          <w:bCs/>
        </w:rPr>
        <w:t>. Training</w:t>
      </w:r>
    </w:p>
    <w:p w14:paraId="4D5337D7" w14:textId="034636FE" w:rsidR="00FD5036" w:rsidRPr="009A57B9" w:rsidRDefault="00FD5036" w:rsidP="009A57B9">
      <w:pPr>
        <w:spacing w:line="276" w:lineRule="auto"/>
        <w:rPr>
          <w:rFonts w:ascii="Arial" w:hAnsi="Arial" w:cs="Arial"/>
        </w:rPr>
      </w:pPr>
      <w:r w:rsidRPr="009A57B9">
        <w:rPr>
          <w:rFonts w:ascii="Arial" w:hAnsi="Arial" w:cs="Arial"/>
        </w:rPr>
        <w:t>Comprehensive operator training to be provided at individual DLRCC sites, covering safety and fuel-efficient operation</w:t>
      </w:r>
      <w:r w:rsidR="00921622">
        <w:rPr>
          <w:rFonts w:ascii="Arial" w:hAnsi="Arial" w:cs="Arial"/>
        </w:rPr>
        <w:t xml:space="preserve"> for </w:t>
      </w:r>
      <w:r w:rsidR="00A427EC">
        <w:rPr>
          <w:rFonts w:ascii="Arial" w:hAnsi="Arial" w:cs="Arial"/>
        </w:rPr>
        <w:t>5</w:t>
      </w:r>
      <w:r w:rsidR="00921622">
        <w:rPr>
          <w:rFonts w:ascii="Arial" w:hAnsi="Arial" w:cs="Arial"/>
        </w:rPr>
        <w:t xml:space="preserve"> people</w:t>
      </w:r>
      <w:r w:rsidRPr="009A57B9">
        <w:rPr>
          <w:rFonts w:ascii="Arial" w:hAnsi="Arial" w:cs="Arial"/>
        </w:rPr>
        <w:t xml:space="preserve"> Also, supplier must provide a detailed user manual.</w:t>
      </w:r>
    </w:p>
    <w:p w14:paraId="0C921437" w14:textId="41B886FA" w:rsidR="00FD5036" w:rsidRPr="009A57B9" w:rsidRDefault="00F82EA5" w:rsidP="009A57B9">
      <w:pPr>
        <w:spacing w:line="276" w:lineRule="auto"/>
        <w:rPr>
          <w:rFonts w:ascii="Arial" w:hAnsi="Arial" w:cs="Arial"/>
          <w:b/>
          <w:bCs/>
        </w:rPr>
      </w:pPr>
      <w:r>
        <w:rPr>
          <w:rFonts w:ascii="Arial" w:hAnsi="Arial" w:cs="Arial"/>
          <w:b/>
          <w:bCs/>
        </w:rPr>
        <w:t>o</w:t>
      </w:r>
      <w:r w:rsidR="00FD5036" w:rsidRPr="009A57B9">
        <w:rPr>
          <w:rFonts w:ascii="Arial" w:hAnsi="Arial" w:cs="Arial"/>
          <w:b/>
          <w:bCs/>
        </w:rPr>
        <w:t>. Delivery</w:t>
      </w:r>
    </w:p>
    <w:p w14:paraId="30527A9D" w14:textId="4BC318C9" w:rsidR="009A57B9" w:rsidRDefault="009A57B9" w:rsidP="00997C07">
      <w:pPr>
        <w:spacing w:line="276" w:lineRule="auto"/>
        <w:jc w:val="both"/>
        <w:rPr>
          <w:rFonts w:ascii="Arial" w:hAnsi="Arial" w:cs="Arial"/>
        </w:rPr>
      </w:pPr>
      <w:r w:rsidRPr="009A57B9">
        <w:rPr>
          <w:rFonts w:ascii="Arial" w:hAnsi="Arial" w:cs="Arial"/>
        </w:rPr>
        <w:t xml:space="preserve">Delivery shall be to </w:t>
      </w:r>
      <w:r w:rsidR="001665FF">
        <w:rPr>
          <w:rFonts w:ascii="Arial" w:hAnsi="Arial" w:cs="Arial"/>
        </w:rPr>
        <w:t xml:space="preserve">a </w:t>
      </w:r>
      <w:r w:rsidRPr="009A57B9">
        <w:rPr>
          <w:rFonts w:ascii="Arial" w:hAnsi="Arial" w:cs="Arial"/>
        </w:rPr>
        <w:t xml:space="preserve">Dún Laoghaire </w:t>
      </w:r>
      <w:proofErr w:type="spellStart"/>
      <w:r w:rsidRPr="009A57B9">
        <w:rPr>
          <w:rFonts w:ascii="Arial" w:hAnsi="Arial" w:cs="Arial"/>
        </w:rPr>
        <w:t>Rathdown</w:t>
      </w:r>
      <w:proofErr w:type="spellEnd"/>
      <w:r w:rsidRPr="009A57B9">
        <w:rPr>
          <w:rFonts w:ascii="Arial" w:hAnsi="Arial" w:cs="Arial"/>
        </w:rPr>
        <w:t xml:space="preserve"> County Council Operations Depot</w:t>
      </w:r>
      <w:r w:rsidR="001665FF">
        <w:rPr>
          <w:rFonts w:ascii="Arial" w:hAnsi="Arial" w:cs="Arial"/>
        </w:rPr>
        <w:t>.</w:t>
      </w:r>
      <w:r w:rsidR="00831A5E">
        <w:rPr>
          <w:rFonts w:ascii="Arial" w:hAnsi="Arial" w:cs="Arial"/>
        </w:rPr>
        <w:t xml:space="preserve"> </w:t>
      </w:r>
      <w:r w:rsidR="001665FF">
        <w:rPr>
          <w:rFonts w:ascii="Arial" w:hAnsi="Arial" w:cs="Arial"/>
        </w:rPr>
        <w:t xml:space="preserve">The </w:t>
      </w:r>
      <w:r w:rsidRPr="009A57B9">
        <w:rPr>
          <w:rFonts w:ascii="Arial" w:hAnsi="Arial" w:cs="Arial"/>
        </w:rPr>
        <w:t xml:space="preserve">delivery shall be prearranged with </w:t>
      </w:r>
      <w:r>
        <w:rPr>
          <w:rFonts w:ascii="Arial" w:hAnsi="Arial" w:cs="Arial"/>
        </w:rPr>
        <w:t>DLRCC</w:t>
      </w:r>
      <w:r w:rsidRPr="009A57B9">
        <w:rPr>
          <w:rFonts w:ascii="Arial" w:hAnsi="Arial" w:cs="Arial"/>
        </w:rPr>
        <w:t xml:space="preserve"> staff to allow handover between the hours of </w:t>
      </w:r>
      <w:r>
        <w:rPr>
          <w:rFonts w:ascii="Arial" w:hAnsi="Arial" w:cs="Arial"/>
        </w:rPr>
        <w:t>10</w:t>
      </w:r>
      <w:r w:rsidRPr="009A57B9">
        <w:rPr>
          <w:rFonts w:ascii="Arial" w:hAnsi="Arial" w:cs="Arial"/>
        </w:rPr>
        <w:t xml:space="preserve">:00am &amp; 4:00 pm Monday to Friday only.                                                                                                   </w:t>
      </w:r>
    </w:p>
    <w:p w14:paraId="12D8586E" w14:textId="77777777" w:rsidR="009A57B9" w:rsidRDefault="009A57B9" w:rsidP="00997C07">
      <w:pPr>
        <w:spacing w:line="276" w:lineRule="auto"/>
        <w:jc w:val="both"/>
        <w:rPr>
          <w:rFonts w:ascii="Arial" w:hAnsi="Arial" w:cs="Arial"/>
        </w:rPr>
      </w:pPr>
      <w:r w:rsidRPr="009A57B9">
        <w:rPr>
          <w:rFonts w:ascii="Arial" w:hAnsi="Arial" w:cs="Arial"/>
        </w:rPr>
        <w:t xml:space="preserve">The handover shall include: </w:t>
      </w:r>
    </w:p>
    <w:p w14:paraId="2C12CC68" w14:textId="77777777" w:rsidR="009A57B9" w:rsidRDefault="009A57B9">
      <w:pPr>
        <w:pStyle w:val="ListParagraph"/>
        <w:numPr>
          <w:ilvl w:val="0"/>
          <w:numId w:val="6"/>
        </w:numPr>
        <w:spacing w:line="276" w:lineRule="auto"/>
        <w:jc w:val="both"/>
        <w:rPr>
          <w:rFonts w:ascii="Arial" w:hAnsi="Arial" w:cs="Arial"/>
        </w:rPr>
      </w:pPr>
      <w:r w:rsidRPr="009A57B9">
        <w:rPr>
          <w:rFonts w:ascii="Arial" w:hAnsi="Arial" w:cs="Arial"/>
        </w:rPr>
        <w:t xml:space="preserve">Discussion with Council operative on all aspects of normal servicing. </w:t>
      </w:r>
    </w:p>
    <w:p w14:paraId="6F245550" w14:textId="49BE20E1" w:rsidR="009A57B9" w:rsidRDefault="009A57B9">
      <w:pPr>
        <w:pStyle w:val="ListParagraph"/>
        <w:numPr>
          <w:ilvl w:val="0"/>
          <w:numId w:val="6"/>
        </w:numPr>
        <w:spacing w:line="276" w:lineRule="auto"/>
        <w:jc w:val="both"/>
        <w:rPr>
          <w:rFonts w:ascii="Arial" w:hAnsi="Arial" w:cs="Arial"/>
        </w:rPr>
      </w:pPr>
      <w:r w:rsidRPr="009A57B9">
        <w:rPr>
          <w:rFonts w:ascii="Arial" w:hAnsi="Arial" w:cs="Arial"/>
        </w:rPr>
        <w:t xml:space="preserve">Discussion with Council operative on all aspects of operational features.                                                                                                                   Works at a job site where the Council operative will test the operational aspects of the machine. </w:t>
      </w:r>
    </w:p>
    <w:p w14:paraId="62A8C142" w14:textId="58D143D6" w:rsidR="009A57B9" w:rsidRDefault="009A57B9">
      <w:pPr>
        <w:pStyle w:val="ListParagraph"/>
        <w:numPr>
          <w:ilvl w:val="0"/>
          <w:numId w:val="6"/>
        </w:numPr>
        <w:spacing w:line="276" w:lineRule="auto"/>
        <w:jc w:val="both"/>
        <w:rPr>
          <w:rFonts w:ascii="Arial" w:hAnsi="Arial" w:cs="Arial"/>
        </w:rPr>
      </w:pPr>
      <w:r w:rsidRPr="009A57B9">
        <w:rPr>
          <w:rFonts w:ascii="Arial" w:hAnsi="Arial" w:cs="Arial"/>
        </w:rPr>
        <w:t>Supply of complete Workshop Manual, Spare Parts Book &amp; Operational Handbook and other documentation listed in the specification.</w:t>
      </w:r>
    </w:p>
    <w:p w14:paraId="638F7B03" w14:textId="5FE9BF78" w:rsidR="009A57B9" w:rsidRDefault="009A57B9">
      <w:pPr>
        <w:pStyle w:val="ListParagraph"/>
        <w:numPr>
          <w:ilvl w:val="0"/>
          <w:numId w:val="6"/>
        </w:numPr>
        <w:spacing w:line="276" w:lineRule="auto"/>
        <w:jc w:val="both"/>
        <w:rPr>
          <w:rFonts w:ascii="Arial" w:hAnsi="Arial" w:cs="Arial"/>
        </w:rPr>
      </w:pPr>
      <w:r w:rsidRPr="009A57B9">
        <w:rPr>
          <w:rFonts w:ascii="Arial" w:hAnsi="Arial" w:cs="Arial"/>
        </w:rPr>
        <w:t xml:space="preserve">Demonstration/trial of vehicle usage and demonstration of using attachments. </w:t>
      </w:r>
    </w:p>
    <w:p w14:paraId="24E868F9" w14:textId="77777777" w:rsidR="009A57B9" w:rsidRPr="009A57B9" w:rsidRDefault="009A57B9">
      <w:pPr>
        <w:pStyle w:val="ListParagraph"/>
        <w:numPr>
          <w:ilvl w:val="0"/>
          <w:numId w:val="6"/>
        </w:numPr>
        <w:spacing w:line="276" w:lineRule="auto"/>
        <w:jc w:val="both"/>
        <w:rPr>
          <w:rFonts w:ascii="Arial" w:hAnsi="Arial" w:cs="Arial"/>
        </w:rPr>
      </w:pPr>
      <w:r w:rsidRPr="009A57B9">
        <w:rPr>
          <w:rFonts w:ascii="Arial" w:hAnsi="Arial" w:cs="Arial"/>
        </w:rPr>
        <w:t xml:space="preserve">The supplier’s operator shall stay with the machine until the Supervisor of the Works is satisfied that it is operating satisfactorily. </w:t>
      </w:r>
    </w:p>
    <w:p w14:paraId="4B3D8362" w14:textId="3D893D86" w:rsidR="00997C07" w:rsidRPr="00DE70D9" w:rsidRDefault="00FD5036" w:rsidP="00997C07">
      <w:pPr>
        <w:jc w:val="both"/>
        <w:rPr>
          <w:rFonts w:ascii="Arial" w:hAnsi="Arial" w:cs="Arial"/>
        </w:rPr>
      </w:pPr>
      <w:r w:rsidRPr="00DE70D9">
        <w:rPr>
          <w:rFonts w:ascii="Arial" w:hAnsi="Arial" w:cs="Arial"/>
        </w:rPr>
        <w:t>Tenders must state the best available lead time.</w:t>
      </w:r>
    </w:p>
    <w:p w14:paraId="70F7D90F" w14:textId="43E5A203" w:rsidR="00FD5036" w:rsidRPr="00DE70D9" w:rsidRDefault="00F82EA5" w:rsidP="00FD5036">
      <w:pPr>
        <w:rPr>
          <w:rFonts w:ascii="Arial" w:hAnsi="Arial" w:cs="Arial"/>
          <w:b/>
          <w:bCs/>
        </w:rPr>
      </w:pPr>
      <w:r>
        <w:rPr>
          <w:rFonts w:ascii="Arial" w:hAnsi="Arial" w:cs="Arial"/>
          <w:b/>
          <w:bCs/>
        </w:rPr>
        <w:lastRenderedPageBreak/>
        <w:t>p</w:t>
      </w:r>
      <w:r w:rsidR="00FD5036" w:rsidRPr="00DE70D9">
        <w:rPr>
          <w:rFonts w:ascii="Arial" w:hAnsi="Arial" w:cs="Arial"/>
          <w:b/>
          <w:bCs/>
        </w:rPr>
        <w:t>. Product Information</w:t>
      </w:r>
    </w:p>
    <w:p w14:paraId="0302D78D" w14:textId="01F9B6DA" w:rsidR="00CD4A86" w:rsidRPr="00CD4A86" w:rsidRDefault="00CD4A86" w:rsidP="00CD4A86">
      <w:pPr>
        <w:rPr>
          <w:rFonts w:ascii="Arial" w:hAnsi="Arial" w:cs="Arial"/>
        </w:rPr>
      </w:pPr>
      <w:r w:rsidRPr="00CD4A86">
        <w:rPr>
          <w:rFonts w:ascii="Arial" w:hAnsi="Arial" w:cs="Arial"/>
        </w:rPr>
        <w:t xml:space="preserve">Tenderers shall provide full technical specifications, dimensional drawings, product literature, and performance data for the proposed </w:t>
      </w:r>
      <w:r>
        <w:rPr>
          <w:rFonts w:ascii="Arial" w:hAnsi="Arial" w:cs="Arial"/>
        </w:rPr>
        <w:t>mower</w:t>
      </w:r>
      <w:r w:rsidRPr="00CD4A86">
        <w:rPr>
          <w:rFonts w:ascii="Arial" w:hAnsi="Arial" w:cs="Arial"/>
        </w:rPr>
        <w:t>.</w:t>
      </w:r>
    </w:p>
    <w:p w14:paraId="1DA56AF6" w14:textId="77777777" w:rsidR="00CD4A86" w:rsidRDefault="00CD4A86" w:rsidP="00CD4A86">
      <w:pPr>
        <w:rPr>
          <w:rFonts w:ascii="Arial" w:hAnsi="Arial" w:cs="Arial"/>
        </w:rPr>
      </w:pPr>
      <w:r w:rsidRPr="006E5546">
        <w:rPr>
          <w:rFonts w:ascii="Arial" w:hAnsi="Arial" w:cs="Arial"/>
          <w:highlight w:val="yellow"/>
        </w:rPr>
        <w:t>Tenderers shall also provide details of the warranty offered, after-sales support arrangements, servicing requirements, parts availability, and response procedures for breakdowns and repairs.</w:t>
      </w:r>
    </w:p>
    <w:p w14:paraId="1FDD50BF" w14:textId="1DCB5C6C" w:rsidR="00FD5036" w:rsidRPr="00DE70D9" w:rsidRDefault="00F82EA5" w:rsidP="00CD4A86">
      <w:pPr>
        <w:rPr>
          <w:rFonts w:ascii="Arial" w:hAnsi="Arial" w:cs="Arial"/>
          <w:b/>
          <w:bCs/>
        </w:rPr>
      </w:pPr>
      <w:r>
        <w:rPr>
          <w:rFonts w:ascii="Arial" w:hAnsi="Arial" w:cs="Arial"/>
          <w:b/>
          <w:bCs/>
        </w:rPr>
        <w:t>q</w:t>
      </w:r>
      <w:r w:rsidR="00FD5036" w:rsidRPr="00DE70D9">
        <w:rPr>
          <w:rFonts w:ascii="Arial" w:hAnsi="Arial" w:cs="Arial"/>
          <w:b/>
          <w:bCs/>
        </w:rPr>
        <w:t>. Supplier After-Sales Service</w:t>
      </w:r>
    </w:p>
    <w:p w14:paraId="2F0C6D1C" w14:textId="5CCBFF9B" w:rsidR="0090688E" w:rsidRDefault="0090688E" w:rsidP="0090688E">
      <w:pPr>
        <w:jc w:val="both"/>
        <w:rPr>
          <w:rFonts w:ascii="Arial" w:hAnsi="Arial" w:cs="Arial"/>
        </w:rPr>
      </w:pPr>
      <w:r>
        <w:rPr>
          <w:rFonts w:ascii="Arial" w:hAnsi="Arial" w:cs="Arial"/>
        </w:rPr>
        <w:t xml:space="preserve">The </w:t>
      </w:r>
      <w:r w:rsidR="00820858">
        <w:rPr>
          <w:rFonts w:ascii="Arial" w:hAnsi="Arial" w:cs="Arial"/>
        </w:rPr>
        <w:t>mower</w:t>
      </w:r>
      <w:r>
        <w:rPr>
          <w:rFonts w:ascii="Arial" w:hAnsi="Arial" w:cs="Arial"/>
        </w:rPr>
        <w:t xml:space="preserve"> shall be supported by a competent after-sales service and maintenance network capable of providing timely technical support, repairs, servicing, and supply of spare parts.</w:t>
      </w:r>
    </w:p>
    <w:p w14:paraId="0AC29461" w14:textId="77777777" w:rsidR="0090688E" w:rsidRDefault="0090688E" w:rsidP="0090688E">
      <w:pPr>
        <w:jc w:val="both"/>
        <w:rPr>
          <w:rFonts w:ascii="Arial" w:hAnsi="Arial" w:cs="Arial"/>
        </w:rPr>
      </w:pPr>
      <w:r>
        <w:rPr>
          <w:rFonts w:ascii="Arial" w:hAnsi="Arial" w:cs="Arial"/>
        </w:rPr>
        <w:t>Tenderers shall provide details of:</w:t>
      </w:r>
    </w:p>
    <w:p w14:paraId="65C31278" w14:textId="77777777" w:rsidR="0090688E" w:rsidRDefault="0090688E" w:rsidP="0090688E">
      <w:pPr>
        <w:pStyle w:val="ListParagraph"/>
        <w:numPr>
          <w:ilvl w:val="0"/>
          <w:numId w:val="13"/>
        </w:numPr>
        <w:jc w:val="both"/>
        <w:rPr>
          <w:rFonts w:ascii="Arial" w:hAnsi="Arial" w:cs="Arial"/>
        </w:rPr>
      </w:pPr>
      <w:r>
        <w:rPr>
          <w:rFonts w:ascii="Arial" w:hAnsi="Arial" w:cs="Arial"/>
        </w:rPr>
        <w:t>Service and maintenance arrangements.</w:t>
      </w:r>
    </w:p>
    <w:p w14:paraId="07A87F81" w14:textId="77777777" w:rsidR="0090688E" w:rsidRDefault="0090688E" w:rsidP="0090688E">
      <w:pPr>
        <w:pStyle w:val="ListParagraph"/>
        <w:numPr>
          <w:ilvl w:val="0"/>
          <w:numId w:val="13"/>
        </w:numPr>
        <w:jc w:val="both"/>
        <w:rPr>
          <w:rFonts w:ascii="Arial" w:hAnsi="Arial" w:cs="Arial"/>
        </w:rPr>
      </w:pPr>
      <w:r>
        <w:rPr>
          <w:rFonts w:ascii="Arial" w:hAnsi="Arial" w:cs="Arial"/>
        </w:rPr>
        <w:t>Availability of spare parts.</w:t>
      </w:r>
    </w:p>
    <w:p w14:paraId="66303FA5" w14:textId="77777777" w:rsidR="0090688E" w:rsidRDefault="0090688E" w:rsidP="0090688E">
      <w:pPr>
        <w:pStyle w:val="ListParagraph"/>
        <w:numPr>
          <w:ilvl w:val="0"/>
          <w:numId w:val="13"/>
        </w:numPr>
        <w:jc w:val="both"/>
        <w:rPr>
          <w:rFonts w:ascii="Arial" w:hAnsi="Arial" w:cs="Arial"/>
        </w:rPr>
      </w:pPr>
      <w:r>
        <w:rPr>
          <w:rFonts w:ascii="Arial" w:hAnsi="Arial" w:cs="Arial"/>
        </w:rPr>
        <w:t>Location of service facilities and support personnel.</w:t>
      </w:r>
    </w:p>
    <w:p w14:paraId="6406773A" w14:textId="77777777" w:rsidR="0090688E" w:rsidRDefault="0090688E" w:rsidP="0090688E">
      <w:pPr>
        <w:pStyle w:val="ListParagraph"/>
        <w:numPr>
          <w:ilvl w:val="0"/>
          <w:numId w:val="13"/>
        </w:numPr>
        <w:jc w:val="both"/>
        <w:rPr>
          <w:rFonts w:ascii="Arial" w:hAnsi="Arial" w:cs="Arial"/>
        </w:rPr>
      </w:pPr>
      <w:r>
        <w:rPr>
          <w:rFonts w:ascii="Arial" w:hAnsi="Arial" w:cs="Arial"/>
        </w:rPr>
        <w:t>Breakdown response procedures and support arrangements.</w:t>
      </w:r>
    </w:p>
    <w:p w14:paraId="6718E78D" w14:textId="77777777" w:rsidR="0090688E" w:rsidRDefault="0090688E" w:rsidP="0090688E">
      <w:pPr>
        <w:pStyle w:val="ListParagraph"/>
        <w:numPr>
          <w:ilvl w:val="0"/>
          <w:numId w:val="13"/>
        </w:numPr>
        <w:jc w:val="both"/>
        <w:rPr>
          <w:rFonts w:ascii="Arial" w:hAnsi="Arial" w:cs="Arial"/>
        </w:rPr>
      </w:pPr>
      <w:r>
        <w:rPr>
          <w:rFonts w:ascii="Arial" w:hAnsi="Arial" w:cs="Arial"/>
        </w:rPr>
        <w:t>Any servicing, maintenance, inspection, and support services included within the tendered price.</w:t>
      </w:r>
    </w:p>
    <w:p w14:paraId="4177F340" w14:textId="77777777" w:rsidR="0090688E" w:rsidRDefault="0090688E" w:rsidP="0090688E">
      <w:pPr>
        <w:jc w:val="both"/>
        <w:rPr>
          <w:rFonts w:ascii="Arial" w:hAnsi="Arial" w:cs="Arial"/>
        </w:rPr>
      </w:pPr>
      <w:r>
        <w:rPr>
          <w:rFonts w:ascii="Arial" w:hAnsi="Arial" w:cs="Arial"/>
        </w:rPr>
        <w:t>The supplier shall acknowledge all breakdown reports within 4 working hours and arrange for inspection or commencement of remedial action within 1 working day.</w:t>
      </w:r>
    </w:p>
    <w:p w14:paraId="31BBAEB9" w14:textId="2BFBE669" w:rsidR="0090688E" w:rsidRDefault="0090688E" w:rsidP="0090688E">
      <w:pPr>
        <w:jc w:val="both"/>
        <w:rPr>
          <w:rFonts w:ascii="Arial" w:hAnsi="Arial" w:cs="Arial"/>
        </w:rPr>
      </w:pPr>
      <w:r>
        <w:rPr>
          <w:rFonts w:ascii="Arial" w:hAnsi="Arial" w:cs="Arial"/>
        </w:rPr>
        <w:t xml:space="preserve">Where the </w:t>
      </w:r>
      <w:r w:rsidR="00A06F84">
        <w:rPr>
          <w:rFonts w:ascii="Arial" w:hAnsi="Arial" w:cs="Arial"/>
        </w:rPr>
        <w:t>mower</w:t>
      </w:r>
      <w:r>
        <w:rPr>
          <w:rFonts w:ascii="Arial" w:hAnsi="Arial" w:cs="Arial"/>
        </w:rPr>
        <w:t xml:space="preserve"> is rendered inoperable and cannot be returned to service within 72 hours of inspection, the supplier shall provide a suitable temporary replacement machine of equivalent size and capability at no additional cost to Dún Laoghaire-</w:t>
      </w:r>
      <w:proofErr w:type="spellStart"/>
      <w:r>
        <w:rPr>
          <w:rFonts w:ascii="Arial" w:hAnsi="Arial" w:cs="Arial"/>
        </w:rPr>
        <w:t>Rathdown</w:t>
      </w:r>
      <w:proofErr w:type="spellEnd"/>
      <w:r>
        <w:rPr>
          <w:rFonts w:ascii="Arial" w:hAnsi="Arial" w:cs="Arial"/>
        </w:rPr>
        <w:t xml:space="preserve"> County Council for the duration of the repair.</w:t>
      </w:r>
    </w:p>
    <w:p w14:paraId="082ACC32" w14:textId="70172685" w:rsidR="0090688E" w:rsidRDefault="0090688E" w:rsidP="0090688E">
      <w:pPr>
        <w:jc w:val="both"/>
        <w:rPr>
          <w:rFonts w:ascii="Arial" w:hAnsi="Arial" w:cs="Arial"/>
        </w:rPr>
      </w:pPr>
      <w:r>
        <w:rPr>
          <w:rFonts w:ascii="Arial" w:hAnsi="Arial" w:cs="Arial"/>
        </w:rPr>
        <w:t xml:space="preserve">The </w:t>
      </w:r>
      <w:r w:rsidR="00820858">
        <w:rPr>
          <w:rFonts w:ascii="Arial" w:hAnsi="Arial" w:cs="Arial"/>
        </w:rPr>
        <w:t>mower</w:t>
      </w:r>
      <w:r>
        <w:rPr>
          <w:rFonts w:ascii="Arial" w:hAnsi="Arial" w:cs="Arial"/>
        </w:rPr>
        <w:t xml:space="preserve"> may be operated and stored at Dún Laoghaire-</w:t>
      </w:r>
      <w:proofErr w:type="spellStart"/>
      <w:r>
        <w:rPr>
          <w:rFonts w:ascii="Arial" w:hAnsi="Arial" w:cs="Arial"/>
        </w:rPr>
        <w:t>Rathdown</w:t>
      </w:r>
      <w:proofErr w:type="spellEnd"/>
      <w:r>
        <w:rPr>
          <w:rFonts w:ascii="Arial" w:hAnsi="Arial" w:cs="Arial"/>
        </w:rPr>
        <w:t xml:space="preserve"> County Council depots and other locations throughout the County.</w:t>
      </w:r>
    </w:p>
    <w:p w14:paraId="6CE85D99" w14:textId="77777777" w:rsidR="0090688E" w:rsidRDefault="0090688E" w:rsidP="0090688E">
      <w:pPr>
        <w:jc w:val="both"/>
        <w:rPr>
          <w:rFonts w:ascii="Arial" w:hAnsi="Arial" w:cs="Arial"/>
        </w:rPr>
      </w:pPr>
      <w:r>
        <w:rPr>
          <w:rFonts w:ascii="Arial" w:hAnsi="Arial" w:cs="Arial"/>
        </w:rPr>
        <w:t>Where recurring defects or persistent failures occur during the warranty period, and the supplier is unable to remedy such defects within a reasonable period, DLRCC reserves the right to require the supplier to provide an equivalent replacement machine or another appropriate remedy.</w:t>
      </w:r>
    </w:p>
    <w:p w14:paraId="05D7E3B7" w14:textId="0098E415" w:rsidR="005A4511" w:rsidRPr="00F86E12" w:rsidRDefault="005A4511" w:rsidP="005A4511">
      <w:pPr>
        <w:pStyle w:val="Heading2"/>
      </w:pPr>
      <w:r w:rsidRPr="00F86E12">
        <w:t>Details of Options</w:t>
      </w:r>
      <w:bookmarkEnd w:id="21"/>
      <w:r w:rsidRPr="00F86E12">
        <w:t xml:space="preserve"> </w:t>
      </w:r>
    </w:p>
    <w:p w14:paraId="7F3A6AAE" w14:textId="5B6FE28A" w:rsidR="00660B4C" w:rsidRPr="00D36262" w:rsidRDefault="00660B4C" w:rsidP="00660B4C">
      <w:pPr>
        <w:jc w:val="both"/>
        <w:rPr>
          <w:rFonts w:ascii="Arial" w:hAnsi="Arial" w:cs="Arial"/>
          <w:highlight w:val="yellow"/>
          <w:lang w:val="en-IE"/>
        </w:rPr>
      </w:pPr>
      <w:r w:rsidRPr="00D36262">
        <w:rPr>
          <w:rFonts w:ascii="Arial" w:hAnsi="Arial" w:cs="Arial"/>
          <w:highlight w:val="yellow"/>
        </w:rPr>
        <w:t xml:space="preserve">It shall be a compulsory requirement of this competition to take the </w:t>
      </w:r>
      <w:r w:rsidR="00BB38DD" w:rsidRPr="00D36262">
        <w:rPr>
          <w:rFonts w:ascii="Arial" w:hAnsi="Arial" w:cs="Arial"/>
          <w:highlight w:val="yellow"/>
        </w:rPr>
        <w:t>mower</w:t>
      </w:r>
      <w:r w:rsidR="0059185E" w:rsidRPr="00D36262">
        <w:rPr>
          <w:rFonts w:ascii="Arial" w:hAnsi="Arial" w:cs="Arial"/>
          <w:highlight w:val="yellow"/>
        </w:rPr>
        <w:t xml:space="preserve"> owned</w:t>
      </w:r>
      <w:r w:rsidRPr="00D36262">
        <w:rPr>
          <w:rFonts w:ascii="Arial" w:hAnsi="Arial" w:cs="Arial"/>
          <w:highlight w:val="yellow"/>
        </w:rPr>
        <w:t xml:space="preserve"> by DLRCC as a partial trade.</w:t>
      </w:r>
      <w:r w:rsidR="00CA51EC" w:rsidRPr="00D36262">
        <w:rPr>
          <w:rFonts w:ascii="Arial" w:hAnsi="Arial" w:cs="Arial"/>
          <w:highlight w:val="yellow"/>
        </w:rPr>
        <w:t xml:space="preserve"> </w:t>
      </w:r>
      <w:r w:rsidRPr="00D36262">
        <w:rPr>
          <w:rFonts w:ascii="Arial" w:hAnsi="Arial" w:cs="Arial"/>
          <w:highlight w:val="yellow"/>
        </w:rPr>
        <w:t xml:space="preserve">The Specification of this </w:t>
      </w:r>
      <w:r w:rsidR="00BB38DD" w:rsidRPr="00D36262">
        <w:rPr>
          <w:rFonts w:ascii="Arial" w:hAnsi="Arial" w:cs="Arial"/>
          <w:highlight w:val="yellow"/>
        </w:rPr>
        <w:t>mower</w:t>
      </w:r>
      <w:r w:rsidRPr="00D36262">
        <w:rPr>
          <w:rFonts w:ascii="Arial" w:hAnsi="Arial" w:cs="Arial"/>
          <w:highlight w:val="yellow"/>
        </w:rPr>
        <w:t>:</w:t>
      </w:r>
      <w:r w:rsidRPr="00D36262">
        <w:rPr>
          <w:rFonts w:ascii="Arial" w:hAnsi="Arial" w:cs="Arial"/>
          <w:highlight w:val="yellow"/>
          <w:lang w:val="en-IE"/>
        </w:rPr>
        <w:t> </w:t>
      </w:r>
    </w:p>
    <w:p w14:paraId="7F1BA179" w14:textId="3197575E" w:rsidR="00660B4C" w:rsidRPr="00D36262" w:rsidRDefault="00660B4C" w:rsidP="00660B4C">
      <w:pPr>
        <w:jc w:val="both"/>
        <w:rPr>
          <w:rFonts w:ascii="Arial" w:hAnsi="Arial" w:cs="Arial"/>
          <w:highlight w:val="yellow"/>
          <w:lang w:val="en-IE"/>
        </w:rPr>
      </w:pPr>
      <w:r w:rsidRPr="00D36262">
        <w:rPr>
          <w:rFonts w:ascii="Arial" w:hAnsi="Arial" w:cs="Arial"/>
          <w:highlight w:val="yellow"/>
        </w:rPr>
        <w:t xml:space="preserve">Year: </w:t>
      </w:r>
      <w:r w:rsidRPr="00D36262">
        <w:rPr>
          <w:rFonts w:ascii="Arial" w:hAnsi="Arial" w:cs="Arial"/>
          <w:highlight w:val="yellow"/>
          <w:lang w:val="en-IE"/>
        </w:rPr>
        <w:t> </w:t>
      </w:r>
      <w:r w:rsidR="0097180F" w:rsidRPr="00D36262">
        <w:rPr>
          <w:rFonts w:ascii="Arial" w:hAnsi="Arial" w:cs="Arial"/>
          <w:highlight w:val="yellow"/>
          <w:lang w:val="en-IE"/>
        </w:rPr>
        <w:t>2014 (900 Used hours)</w:t>
      </w:r>
    </w:p>
    <w:p w14:paraId="620EA05B" w14:textId="6AAE74EF" w:rsidR="00660B4C" w:rsidRPr="00D36262" w:rsidRDefault="00660B4C" w:rsidP="00660B4C">
      <w:pPr>
        <w:jc w:val="both"/>
        <w:rPr>
          <w:rFonts w:ascii="Arial" w:hAnsi="Arial" w:cs="Arial"/>
          <w:highlight w:val="yellow"/>
          <w:lang w:val="en-IE"/>
        </w:rPr>
      </w:pPr>
      <w:r w:rsidRPr="00D36262">
        <w:rPr>
          <w:rFonts w:ascii="Arial" w:hAnsi="Arial" w:cs="Arial"/>
          <w:highlight w:val="yellow"/>
        </w:rPr>
        <w:t>Make: </w:t>
      </w:r>
      <w:r w:rsidRPr="00D36262">
        <w:rPr>
          <w:rFonts w:ascii="Arial" w:hAnsi="Arial" w:cs="Arial"/>
          <w:highlight w:val="yellow"/>
          <w:lang w:val="en-IE"/>
        </w:rPr>
        <w:t> </w:t>
      </w:r>
      <w:r w:rsidR="0097180F" w:rsidRPr="00D36262">
        <w:rPr>
          <w:rFonts w:ascii="Arial" w:hAnsi="Arial" w:cs="Arial"/>
          <w:highlight w:val="yellow"/>
          <w:lang w:val="en-IE"/>
        </w:rPr>
        <w:t>Kubota</w:t>
      </w:r>
    </w:p>
    <w:p w14:paraId="662AB792" w14:textId="384E931E" w:rsidR="00660B4C" w:rsidRPr="00D36262" w:rsidRDefault="00660B4C" w:rsidP="00660B4C">
      <w:pPr>
        <w:jc w:val="both"/>
        <w:rPr>
          <w:rFonts w:ascii="Arial" w:hAnsi="Arial" w:cs="Arial"/>
          <w:highlight w:val="yellow"/>
          <w:lang w:val="en-IE"/>
        </w:rPr>
      </w:pPr>
      <w:r w:rsidRPr="00D36262">
        <w:rPr>
          <w:rFonts w:ascii="Arial" w:hAnsi="Arial" w:cs="Arial"/>
          <w:highlight w:val="yellow"/>
        </w:rPr>
        <w:t>Model:</w:t>
      </w:r>
      <w:r w:rsidRPr="00D36262">
        <w:rPr>
          <w:rFonts w:ascii="Arial" w:hAnsi="Arial" w:cs="Arial"/>
          <w:highlight w:val="yellow"/>
          <w:lang w:val="en-IE"/>
        </w:rPr>
        <w:t> </w:t>
      </w:r>
      <w:r w:rsidR="0097180F" w:rsidRPr="00D36262">
        <w:rPr>
          <w:rFonts w:ascii="Arial" w:hAnsi="Arial" w:cs="Arial"/>
          <w:highlight w:val="yellow"/>
          <w:lang w:val="en-IE"/>
        </w:rPr>
        <w:t>F3890</w:t>
      </w:r>
    </w:p>
    <w:p w14:paraId="07E14ED8" w14:textId="62703478" w:rsidR="0059185E" w:rsidRPr="00D36262" w:rsidRDefault="00660B4C" w:rsidP="005A4511">
      <w:pPr>
        <w:jc w:val="both"/>
        <w:rPr>
          <w:rFonts w:ascii="Arial" w:hAnsi="Arial" w:cs="Arial"/>
          <w:highlight w:val="yellow"/>
          <w:lang w:val="en-IE"/>
        </w:rPr>
      </w:pPr>
      <w:r w:rsidRPr="00D36262">
        <w:rPr>
          <w:rFonts w:ascii="Arial" w:hAnsi="Arial" w:cs="Arial"/>
          <w:highlight w:val="yellow"/>
        </w:rPr>
        <w:t>Available for inspection in DLRCC depot by appointment</w:t>
      </w:r>
      <w:r w:rsidRPr="00D36262">
        <w:rPr>
          <w:rFonts w:ascii="Arial" w:hAnsi="Arial" w:cs="Arial"/>
          <w:highlight w:val="yellow"/>
          <w:lang w:val="en-IE"/>
        </w:rPr>
        <w:t>.</w:t>
      </w:r>
      <w:r w:rsidR="0059185E" w:rsidRPr="00D36262">
        <w:rPr>
          <w:rFonts w:ascii="Arial" w:hAnsi="Arial" w:cs="Arial"/>
          <w:highlight w:val="yellow"/>
          <w:lang w:val="en-IE"/>
        </w:rPr>
        <w:t xml:space="preserve"> Photos attached with tender package</w:t>
      </w:r>
      <w:r w:rsidR="001201EA" w:rsidRPr="00D36262">
        <w:rPr>
          <w:rFonts w:ascii="Arial" w:hAnsi="Arial" w:cs="Arial"/>
          <w:highlight w:val="yellow"/>
          <w:lang w:val="en-IE"/>
        </w:rPr>
        <w:t>.</w:t>
      </w:r>
    </w:p>
    <w:p w14:paraId="18A8C40A" w14:textId="77777777" w:rsidR="00BA3C98" w:rsidRPr="00D36262" w:rsidRDefault="00BA3C98" w:rsidP="00BA3C98">
      <w:pPr>
        <w:jc w:val="both"/>
        <w:rPr>
          <w:rFonts w:ascii="Arial" w:hAnsi="Arial" w:cs="Arial"/>
          <w:highlight w:val="yellow"/>
          <w:lang w:val="en-IE"/>
        </w:rPr>
      </w:pPr>
      <w:bookmarkStart w:id="22" w:name="_Toc107859216"/>
      <w:r w:rsidRPr="00D36262">
        <w:rPr>
          <w:rFonts w:ascii="Arial" w:hAnsi="Arial" w:cs="Arial"/>
          <w:highlight w:val="yellow"/>
          <w:lang w:val="en-IE"/>
        </w:rPr>
        <w:t>Tenderers must clearly state:</w:t>
      </w:r>
    </w:p>
    <w:p w14:paraId="1D757A84" w14:textId="77777777" w:rsidR="00BA3C98" w:rsidRPr="00D36262" w:rsidRDefault="00BA3C98" w:rsidP="00BA3C98">
      <w:pPr>
        <w:pStyle w:val="ListParagraph"/>
        <w:numPr>
          <w:ilvl w:val="0"/>
          <w:numId w:val="14"/>
        </w:numPr>
        <w:jc w:val="both"/>
        <w:rPr>
          <w:rFonts w:ascii="Arial" w:hAnsi="Arial" w:cs="Arial"/>
          <w:highlight w:val="yellow"/>
          <w:lang w:val="en-IE"/>
        </w:rPr>
      </w:pPr>
      <w:r w:rsidRPr="00D36262">
        <w:rPr>
          <w:rFonts w:ascii="Arial" w:hAnsi="Arial" w:cs="Arial"/>
          <w:highlight w:val="yellow"/>
          <w:lang w:val="en-IE"/>
        </w:rPr>
        <w:lastRenderedPageBreak/>
        <w:t>Trade-in value (€ ex VAT)</w:t>
      </w:r>
    </w:p>
    <w:p w14:paraId="3EE9ED59" w14:textId="77777777" w:rsidR="00BA3C98" w:rsidRPr="00D36262" w:rsidRDefault="00BA3C98" w:rsidP="00BA3C98">
      <w:pPr>
        <w:pStyle w:val="ListParagraph"/>
        <w:numPr>
          <w:ilvl w:val="0"/>
          <w:numId w:val="14"/>
        </w:numPr>
        <w:jc w:val="both"/>
        <w:rPr>
          <w:rFonts w:ascii="Arial" w:hAnsi="Arial" w:cs="Arial"/>
          <w:highlight w:val="yellow"/>
          <w:lang w:val="en-IE"/>
        </w:rPr>
      </w:pPr>
      <w:r w:rsidRPr="00D36262">
        <w:rPr>
          <w:rFonts w:ascii="Arial" w:hAnsi="Arial" w:cs="Arial"/>
          <w:highlight w:val="yellow"/>
          <w:lang w:val="en-IE"/>
        </w:rPr>
        <w:t>Basis of valuation (including any assumptions regarding condition)</w:t>
      </w:r>
    </w:p>
    <w:p w14:paraId="2F434F8B" w14:textId="77777777" w:rsidR="00BA3C98" w:rsidRPr="00D36262" w:rsidRDefault="00BA3C98" w:rsidP="00BA3C98">
      <w:pPr>
        <w:jc w:val="both"/>
        <w:rPr>
          <w:rFonts w:ascii="Arial" w:hAnsi="Arial" w:cs="Arial"/>
          <w:highlight w:val="yellow"/>
          <w:lang w:val="en-IE"/>
        </w:rPr>
      </w:pPr>
      <w:r w:rsidRPr="00D36262">
        <w:rPr>
          <w:rFonts w:ascii="Arial" w:hAnsi="Arial" w:cs="Arial"/>
          <w:highlight w:val="yellow"/>
          <w:lang w:val="en-IE"/>
        </w:rPr>
        <w:t>Note:</w:t>
      </w:r>
    </w:p>
    <w:p w14:paraId="444F43AA" w14:textId="77777777" w:rsidR="00BA3C98" w:rsidRDefault="00BA3C98" w:rsidP="00BA3C98">
      <w:pPr>
        <w:jc w:val="both"/>
        <w:rPr>
          <w:rFonts w:ascii="Arial" w:hAnsi="Arial" w:cs="Arial"/>
          <w:highlight w:val="yellow"/>
          <w:lang w:val="en-IE"/>
        </w:rPr>
      </w:pPr>
      <w:r>
        <w:rPr>
          <w:rFonts w:ascii="Arial" w:hAnsi="Arial" w:cs="Arial"/>
          <w:highlight w:val="yellow"/>
          <w:lang w:val="en-IE"/>
        </w:rPr>
        <w:t>The trade-in value will be deducted from the tendered price for the purpose of tender evaluation.</w:t>
      </w:r>
    </w:p>
    <w:p w14:paraId="2FE3A521" w14:textId="77777777" w:rsidR="00BA3C98" w:rsidRDefault="00BA3C98" w:rsidP="00BA3C98">
      <w:pPr>
        <w:jc w:val="both"/>
        <w:rPr>
          <w:rFonts w:ascii="Arial" w:hAnsi="Arial" w:cs="Arial"/>
          <w:highlight w:val="yellow"/>
          <w:lang w:val="en-IE"/>
        </w:rPr>
      </w:pPr>
      <w:r>
        <w:rPr>
          <w:rFonts w:ascii="Arial" w:hAnsi="Arial" w:cs="Arial"/>
          <w:highlight w:val="yellow"/>
          <w:lang w:val="en-IE"/>
        </w:rPr>
        <w:t>The machine is available for inspection at a DLRCC depot by appointment.</w:t>
      </w:r>
    </w:p>
    <w:p w14:paraId="4B42AAB2" w14:textId="03733B34" w:rsidR="00BA3C98" w:rsidRDefault="00BA3C98" w:rsidP="00BA3C98">
      <w:pPr>
        <w:jc w:val="both"/>
        <w:rPr>
          <w:rFonts w:ascii="Arial" w:hAnsi="Arial" w:cs="Arial"/>
          <w:lang w:val="en-IE"/>
        </w:rPr>
      </w:pPr>
      <w:r>
        <w:rPr>
          <w:rFonts w:ascii="Arial" w:hAnsi="Arial" w:cs="Arial"/>
          <w:highlight w:val="yellow"/>
          <w:lang w:val="en-IE"/>
        </w:rPr>
        <w:t xml:space="preserve">The Contracting Authority reserves the right to purchase a second </w:t>
      </w:r>
      <w:r w:rsidR="00D36262">
        <w:rPr>
          <w:rFonts w:ascii="Arial" w:hAnsi="Arial" w:cs="Arial"/>
          <w:highlight w:val="yellow"/>
          <w:lang w:val="en-IE"/>
        </w:rPr>
        <w:t>mower</w:t>
      </w:r>
      <w:r>
        <w:rPr>
          <w:rFonts w:ascii="Arial" w:hAnsi="Arial" w:cs="Arial"/>
          <w:highlight w:val="yellow"/>
          <w:lang w:val="en-IE"/>
        </w:rPr>
        <w:t xml:space="preserve"> to a similar specification over the next 3 years subject to available budget and satisfactory contract performance.</w:t>
      </w:r>
    </w:p>
    <w:p w14:paraId="30C2E232" w14:textId="32566964" w:rsidR="00670182" w:rsidRPr="00F86E12" w:rsidRDefault="00BC4BCF">
      <w:pPr>
        <w:pStyle w:val="Heading2"/>
      </w:pPr>
      <w:r w:rsidRPr="00F86E12">
        <w:t>Duration</w:t>
      </w:r>
      <w:bookmarkEnd w:id="22"/>
    </w:p>
    <w:p w14:paraId="09787D45" w14:textId="0BEA16C9" w:rsidR="00BC4BCF" w:rsidRPr="00F86E12" w:rsidRDefault="00670182" w:rsidP="00C55C87">
      <w:pPr>
        <w:jc w:val="both"/>
        <w:rPr>
          <w:rFonts w:ascii="Arial" w:hAnsi="Arial" w:cs="Arial"/>
        </w:rPr>
      </w:pPr>
      <w:r w:rsidRPr="00F86E12">
        <w:rPr>
          <w:rFonts w:ascii="Arial" w:hAnsi="Arial" w:cs="Arial"/>
        </w:rPr>
        <w:t xml:space="preserve">The </w:t>
      </w:r>
      <w:r w:rsidR="00BC4BCF" w:rsidRPr="00F86E12">
        <w:rPr>
          <w:rFonts w:ascii="Arial" w:hAnsi="Arial" w:cs="Arial"/>
        </w:rPr>
        <w:t>contract</w:t>
      </w:r>
      <w:r w:rsidRPr="00F86E12">
        <w:rPr>
          <w:rFonts w:ascii="Arial" w:hAnsi="Arial" w:cs="Arial"/>
        </w:rPr>
        <w:t xml:space="preserve"> will be for </w:t>
      </w:r>
      <w:r w:rsidR="00654247" w:rsidRPr="00F86E12">
        <w:rPr>
          <w:rFonts w:ascii="Arial" w:hAnsi="Arial" w:cs="Arial"/>
        </w:rPr>
        <w:t>a period of</w:t>
      </w:r>
      <w:r w:rsidR="00BE3E9F">
        <w:rPr>
          <w:rFonts w:ascii="Arial" w:hAnsi="Arial" w:cs="Arial"/>
        </w:rPr>
        <w:t xml:space="preserve"> two</w:t>
      </w:r>
      <w:r w:rsidR="00E30D24" w:rsidRPr="00F86E12">
        <w:rPr>
          <w:rFonts w:ascii="Arial" w:hAnsi="Arial" w:cs="Arial"/>
          <w:color w:val="FF0000"/>
        </w:rPr>
        <w:t xml:space="preserve"> </w:t>
      </w:r>
      <w:r w:rsidRPr="00F86E12">
        <w:rPr>
          <w:rFonts w:ascii="Arial" w:hAnsi="Arial" w:cs="Arial"/>
        </w:rPr>
        <w:t>years</w:t>
      </w:r>
      <w:r w:rsidR="00654247" w:rsidRPr="00F86E12">
        <w:rPr>
          <w:rFonts w:ascii="Arial" w:hAnsi="Arial" w:cs="Arial"/>
        </w:rPr>
        <w:t xml:space="preserve">. </w:t>
      </w:r>
      <w:r w:rsidR="00BC4BCF" w:rsidRPr="00F86E12">
        <w:rPr>
          <w:rFonts w:ascii="Arial" w:hAnsi="Arial" w:cs="Arial"/>
        </w:rPr>
        <w:t xml:space="preserve"> </w:t>
      </w:r>
      <w:r w:rsidR="00BE3E9F">
        <w:rPr>
          <w:rFonts w:ascii="Arial" w:hAnsi="Arial" w:cs="Arial"/>
        </w:rPr>
        <w:t>(Duration of Warranty</w:t>
      </w:r>
      <w:r w:rsidR="00352E8D">
        <w:rPr>
          <w:rFonts w:ascii="Arial" w:hAnsi="Arial" w:cs="Arial"/>
        </w:rPr>
        <w:t>)</w:t>
      </w:r>
    </w:p>
    <w:p w14:paraId="677014D0" w14:textId="143DFABE" w:rsidR="00670182" w:rsidRPr="00F86E12" w:rsidRDefault="00BC4BCF">
      <w:pPr>
        <w:pStyle w:val="Heading2"/>
      </w:pPr>
      <w:bookmarkStart w:id="23" w:name="_Toc67426658"/>
      <w:bookmarkStart w:id="24" w:name="_Toc107859217"/>
      <w:bookmarkEnd w:id="23"/>
      <w:r w:rsidRPr="00F86E12">
        <w:t>Indicative budget</w:t>
      </w:r>
      <w:bookmarkEnd w:id="24"/>
      <w:r w:rsidR="00670182" w:rsidRPr="00F86E12">
        <w:t xml:space="preserve"> </w:t>
      </w:r>
    </w:p>
    <w:p w14:paraId="755ED615" w14:textId="46053AC8" w:rsidR="00E30D24" w:rsidRPr="00F86E12" w:rsidRDefault="00BC4BCF" w:rsidP="00C55C87">
      <w:pPr>
        <w:jc w:val="both"/>
        <w:rPr>
          <w:rFonts w:ascii="Arial" w:hAnsi="Arial" w:cs="Arial"/>
          <w:color w:val="FF0000"/>
        </w:rPr>
      </w:pPr>
      <w:r w:rsidRPr="00F86E12">
        <w:rPr>
          <w:rFonts w:ascii="Arial" w:hAnsi="Arial" w:cs="Arial"/>
        </w:rPr>
        <w:t>The indicative budget for the contract is</w:t>
      </w:r>
      <w:r w:rsidRPr="00352E8D">
        <w:rPr>
          <w:rFonts w:ascii="Arial" w:hAnsi="Arial" w:cs="Arial"/>
        </w:rPr>
        <w:t xml:space="preserve"> </w:t>
      </w:r>
      <w:r w:rsidR="00352E8D" w:rsidRPr="00352E8D">
        <w:rPr>
          <w:rFonts w:ascii="Arial" w:hAnsi="Arial" w:cs="Arial"/>
        </w:rPr>
        <w:t>TBD</w:t>
      </w:r>
    </w:p>
    <w:p w14:paraId="78416FA9" w14:textId="707748E9" w:rsidR="00DF7DE2" w:rsidRPr="00F86E12" w:rsidRDefault="00DF7DE2">
      <w:pPr>
        <w:pStyle w:val="Heading2"/>
      </w:pPr>
      <w:bookmarkStart w:id="25" w:name="_Toc67039824"/>
      <w:bookmarkStart w:id="26" w:name="_Toc67426660"/>
      <w:bookmarkStart w:id="27" w:name="_Toc107859218"/>
      <w:bookmarkEnd w:id="25"/>
      <w:bookmarkEnd w:id="26"/>
      <w:r w:rsidRPr="00F86E12">
        <w:t>Contract Management</w:t>
      </w:r>
      <w:bookmarkEnd w:id="27"/>
    </w:p>
    <w:p w14:paraId="10541F23" w14:textId="076BC530" w:rsidR="00AD48E7" w:rsidRPr="00F86E12" w:rsidRDefault="00AD48E7" w:rsidP="00AD48E7">
      <w:pPr>
        <w:jc w:val="both"/>
        <w:rPr>
          <w:rFonts w:ascii="Arial" w:hAnsi="Arial" w:cs="Arial"/>
        </w:rPr>
      </w:pPr>
      <w:r w:rsidRPr="00F86E12">
        <w:rPr>
          <w:rFonts w:ascii="Arial" w:hAnsi="Arial" w:cs="Arial"/>
        </w:rPr>
        <w:t xml:space="preserve">The Contracting Authority requires tenderers to nominate a dedicated contract manager who will act as the main point of contact for the duration of the contract.  This person shall have the authority to deal with all matters in relation to contracts and be responsible for the satisfactory delivery of the </w:t>
      </w:r>
      <w:r w:rsidRPr="009A57B9">
        <w:rPr>
          <w:rFonts w:ascii="Arial" w:hAnsi="Arial" w:cs="Arial"/>
          <w:highlight w:val="lightGray"/>
        </w:rPr>
        <w:t>suppl</w:t>
      </w:r>
      <w:r w:rsidR="00997C07">
        <w:rPr>
          <w:rFonts w:ascii="Arial" w:hAnsi="Arial" w:cs="Arial"/>
        </w:rPr>
        <w:t>y</w:t>
      </w:r>
      <w:r w:rsidRPr="00135696">
        <w:rPr>
          <w:rFonts w:ascii="Arial" w:hAnsi="Arial" w:cs="Arial"/>
          <w:color w:val="FF0000"/>
        </w:rPr>
        <w:t xml:space="preserve"> </w:t>
      </w:r>
      <w:r w:rsidRPr="00F86E12">
        <w:rPr>
          <w:rFonts w:ascii="Arial" w:hAnsi="Arial" w:cs="Arial"/>
        </w:rPr>
        <w:t>required.  The duties of the contract manager will include the following:</w:t>
      </w:r>
    </w:p>
    <w:p w14:paraId="063B2DB4" w14:textId="1A8320F2" w:rsidR="00AD48E7" w:rsidRPr="00135696" w:rsidRDefault="00AD48E7">
      <w:pPr>
        <w:pStyle w:val="ListParagraph"/>
        <w:numPr>
          <w:ilvl w:val="0"/>
          <w:numId w:val="2"/>
        </w:numPr>
        <w:jc w:val="both"/>
        <w:rPr>
          <w:rFonts w:ascii="Arial" w:hAnsi="Arial" w:cs="Arial"/>
        </w:rPr>
      </w:pPr>
      <w:r w:rsidRPr="00135696">
        <w:rPr>
          <w:rFonts w:ascii="Arial" w:hAnsi="Arial" w:cs="Arial"/>
        </w:rPr>
        <w:t xml:space="preserve">Overall responsibility for a good working relationship with the Contracting </w:t>
      </w:r>
      <w:r w:rsidR="00A71739" w:rsidRPr="00135696">
        <w:rPr>
          <w:rFonts w:ascii="Arial" w:hAnsi="Arial" w:cs="Arial"/>
        </w:rPr>
        <w:t>Authority.</w:t>
      </w:r>
    </w:p>
    <w:p w14:paraId="2754F768" w14:textId="23841109" w:rsidR="00AD48E7" w:rsidRPr="00135696" w:rsidRDefault="00AD48E7">
      <w:pPr>
        <w:pStyle w:val="ListParagraph"/>
        <w:numPr>
          <w:ilvl w:val="0"/>
          <w:numId w:val="2"/>
        </w:numPr>
        <w:jc w:val="both"/>
        <w:rPr>
          <w:rFonts w:ascii="Arial" w:hAnsi="Arial" w:cs="Arial"/>
        </w:rPr>
      </w:pPr>
      <w:r w:rsidRPr="00135696">
        <w:rPr>
          <w:rFonts w:ascii="Arial" w:hAnsi="Arial" w:cs="Arial"/>
        </w:rPr>
        <w:t xml:space="preserve">Provide regular reports on performance as agreed with the Contracting </w:t>
      </w:r>
      <w:r w:rsidR="00A71739" w:rsidRPr="00135696">
        <w:rPr>
          <w:rFonts w:ascii="Arial" w:hAnsi="Arial" w:cs="Arial"/>
        </w:rPr>
        <w:t>Authority.</w:t>
      </w:r>
      <w:r w:rsidRPr="00135696">
        <w:rPr>
          <w:rFonts w:ascii="Arial" w:hAnsi="Arial" w:cs="Arial"/>
        </w:rPr>
        <w:t xml:space="preserve"> </w:t>
      </w:r>
    </w:p>
    <w:p w14:paraId="01A42049" w14:textId="25BC950D" w:rsidR="00AD48E7" w:rsidRPr="00135696" w:rsidRDefault="00AD48E7">
      <w:pPr>
        <w:pStyle w:val="ListParagraph"/>
        <w:numPr>
          <w:ilvl w:val="0"/>
          <w:numId w:val="2"/>
        </w:numPr>
        <w:jc w:val="both"/>
        <w:rPr>
          <w:rFonts w:ascii="Arial" w:hAnsi="Arial" w:cs="Arial"/>
        </w:rPr>
      </w:pPr>
      <w:r w:rsidRPr="00135696">
        <w:rPr>
          <w:rFonts w:ascii="Arial" w:hAnsi="Arial" w:cs="Arial"/>
        </w:rPr>
        <w:t xml:space="preserve">Meet as and when required to review and examine </w:t>
      </w:r>
      <w:r w:rsidR="00A71739" w:rsidRPr="00135696">
        <w:rPr>
          <w:rFonts w:ascii="Arial" w:hAnsi="Arial" w:cs="Arial"/>
        </w:rPr>
        <w:t>performance.</w:t>
      </w:r>
    </w:p>
    <w:p w14:paraId="10773949" w14:textId="410C7E86" w:rsidR="00AD48E7" w:rsidRPr="00135696" w:rsidRDefault="00AD48E7">
      <w:pPr>
        <w:pStyle w:val="ListParagraph"/>
        <w:numPr>
          <w:ilvl w:val="0"/>
          <w:numId w:val="2"/>
        </w:numPr>
        <w:jc w:val="both"/>
        <w:rPr>
          <w:rFonts w:ascii="Arial" w:hAnsi="Arial" w:cs="Arial"/>
        </w:rPr>
      </w:pPr>
      <w:r w:rsidRPr="00135696">
        <w:rPr>
          <w:rFonts w:ascii="Arial" w:hAnsi="Arial" w:cs="Arial"/>
        </w:rPr>
        <w:t xml:space="preserve">Deal with disputes, complaints or concerns that cannot be adequately </w:t>
      </w:r>
      <w:r w:rsidR="00A71739" w:rsidRPr="00135696">
        <w:rPr>
          <w:rFonts w:ascii="Arial" w:hAnsi="Arial" w:cs="Arial"/>
        </w:rPr>
        <w:t>resolved.</w:t>
      </w:r>
      <w:r w:rsidRPr="00135696">
        <w:rPr>
          <w:rFonts w:ascii="Arial" w:hAnsi="Arial" w:cs="Arial"/>
        </w:rPr>
        <w:t xml:space="preserve">   </w:t>
      </w:r>
    </w:p>
    <w:p w14:paraId="48DD51CE" w14:textId="5669AFA9" w:rsidR="00AD48E7" w:rsidRPr="00135696" w:rsidRDefault="00AD48E7">
      <w:pPr>
        <w:pStyle w:val="ListParagraph"/>
        <w:numPr>
          <w:ilvl w:val="0"/>
          <w:numId w:val="2"/>
        </w:numPr>
        <w:jc w:val="both"/>
        <w:rPr>
          <w:rFonts w:ascii="Arial" w:hAnsi="Arial" w:cs="Arial"/>
        </w:rPr>
      </w:pPr>
      <w:r w:rsidRPr="00135696">
        <w:rPr>
          <w:rFonts w:ascii="Arial" w:hAnsi="Arial" w:cs="Arial"/>
        </w:rPr>
        <w:t>Proactively discuss with the Contracting Authority ways of improving efficiency regarding service delivery in general and providing suggestions for improvement and cost savings.</w:t>
      </w:r>
    </w:p>
    <w:p w14:paraId="3F3B02D2" w14:textId="42DC8AD6" w:rsidR="005A6105" w:rsidRPr="00F86E12" w:rsidRDefault="00AD48E7" w:rsidP="000D6A2B">
      <w:pPr>
        <w:jc w:val="both"/>
        <w:rPr>
          <w:rFonts w:ascii="Arial" w:hAnsi="Arial" w:cs="Arial"/>
          <w:b/>
          <w:color w:val="FFFFFF" w:themeColor="background1"/>
          <w:sz w:val="24"/>
        </w:rPr>
      </w:pPr>
      <w:bookmarkStart w:id="28" w:name="_Hlk67427310"/>
      <w:r w:rsidRPr="00F86E12">
        <w:rPr>
          <w:rFonts w:ascii="Arial" w:hAnsi="Arial" w:cs="Arial"/>
        </w:rPr>
        <w:t xml:space="preserve">NOTE: Tenderers will note that contract management activities will be non-billable.   </w:t>
      </w:r>
      <w:bookmarkStart w:id="29" w:name="_Toc67039827"/>
      <w:bookmarkEnd w:id="28"/>
      <w:bookmarkEnd w:id="29"/>
      <w:r w:rsidR="005A6105" w:rsidRPr="00F86E12">
        <w:br w:type="page"/>
      </w:r>
    </w:p>
    <w:p w14:paraId="7BDAD625" w14:textId="052DCA4E" w:rsidR="00670182" w:rsidRPr="00F86E12" w:rsidRDefault="00DD2D7F" w:rsidP="003B7F2C">
      <w:pPr>
        <w:pStyle w:val="Heading1"/>
      </w:pPr>
      <w:bookmarkStart w:id="30" w:name="_Toc107859219"/>
      <w:r w:rsidRPr="00F86E12">
        <w:lastRenderedPageBreak/>
        <w:t>SELECTION</w:t>
      </w:r>
      <w:r w:rsidR="000D64FD" w:rsidRPr="00F86E12">
        <w:t xml:space="preserve"> CRITERIA</w:t>
      </w:r>
      <w:bookmarkEnd w:id="30"/>
    </w:p>
    <w:p w14:paraId="25C3C6A9" w14:textId="6C94C8ED" w:rsidR="007C3D4A" w:rsidRPr="00F86E12" w:rsidRDefault="007C3D4A" w:rsidP="00C55C87">
      <w:pPr>
        <w:jc w:val="both"/>
        <w:rPr>
          <w:rFonts w:ascii="Arial" w:hAnsi="Arial" w:cs="Arial"/>
        </w:rPr>
      </w:pPr>
      <w:r w:rsidRPr="00F86E12">
        <w:rPr>
          <w:rFonts w:ascii="Arial" w:hAnsi="Arial" w:cs="Arial"/>
        </w:rPr>
        <w:t xml:space="preserve">The Contracting Authority is using the </w:t>
      </w:r>
      <w:r w:rsidRPr="00F86E12">
        <w:rPr>
          <w:rFonts w:ascii="Arial" w:hAnsi="Arial" w:cs="Arial"/>
          <w:b/>
        </w:rPr>
        <w:t>open</w:t>
      </w:r>
      <w:r w:rsidRPr="00F86E12">
        <w:rPr>
          <w:rFonts w:ascii="Arial" w:hAnsi="Arial" w:cs="Arial"/>
        </w:rPr>
        <w:t xml:space="preserve"> procedure for the award of this </w:t>
      </w:r>
      <w:r w:rsidR="00B3155A" w:rsidRPr="00F86E12">
        <w:rPr>
          <w:rFonts w:ascii="Arial" w:hAnsi="Arial" w:cs="Arial"/>
        </w:rPr>
        <w:t>contract</w:t>
      </w:r>
      <w:r w:rsidRPr="00F86E12">
        <w:rPr>
          <w:rFonts w:ascii="Arial" w:hAnsi="Arial" w:cs="Arial"/>
        </w:rPr>
        <w:t xml:space="preserve">, therefore, while all interested parties may submit a tender, only those demonstrating that they have the required level of financial and technical capacity will have their tender considered. </w:t>
      </w:r>
      <w:r w:rsidR="007B01B1" w:rsidRPr="00F86E12">
        <w:rPr>
          <w:rFonts w:ascii="Arial" w:hAnsi="Arial" w:cs="Arial"/>
        </w:rPr>
        <w:t>To</w:t>
      </w:r>
      <w:r w:rsidRPr="00F86E12">
        <w:rPr>
          <w:rFonts w:ascii="Arial" w:hAnsi="Arial" w:cs="Arial"/>
        </w:rPr>
        <w:t xml:space="preserve"> demonstrate a tenderers’ qualifications, tenderers are required to provide the information set out below in the Tender Response Document (TRD)</w:t>
      </w:r>
      <w:r w:rsidR="00BA0278" w:rsidRPr="00F86E12">
        <w:rPr>
          <w:rFonts w:ascii="Arial" w:hAnsi="Arial" w:cs="Arial"/>
        </w:rPr>
        <w:t xml:space="preserve"> which is based on a self-declaration model, however tenderers are required to provide the minimum information required. </w:t>
      </w:r>
      <w:r w:rsidRPr="00F86E12">
        <w:rPr>
          <w:rFonts w:ascii="Arial" w:hAnsi="Arial" w:cs="Arial"/>
        </w:rPr>
        <w:t xml:space="preserve"> </w:t>
      </w:r>
    </w:p>
    <w:p w14:paraId="4ED63AAA" w14:textId="6AF9C3B6" w:rsidR="00F14D3E" w:rsidRPr="00F86E12" w:rsidRDefault="00F14D3E" w:rsidP="00135696">
      <w:pPr>
        <w:pStyle w:val="Heading2"/>
      </w:pPr>
      <w:bookmarkStart w:id="31" w:name="_Toc107859220"/>
      <w:r w:rsidRPr="00F86E12">
        <w:t xml:space="preserve">Use of the </w:t>
      </w:r>
      <w:r w:rsidR="00C84A9E" w:rsidRPr="00F86E12">
        <w:t>European Single Procurement Document</w:t>
      </w:r>
      <w:bookmarkEnd w:id="31"/>
    </w:p>
    <w:p w14:paraId="4F075E30" w14:textId="134CC170" w:rsidR="007C3D4A" w:rsidRPr="00F86E12" w:rsidRDefault="00F14D3E" w:rsidP="00C55C87">
      <w:pPr>
        <w:jc w:val="both"/>
        <w:rPr>
          <w:rFonts w:ascii="Arial" w:hAnsi="Arial" w:cs="Arial"/>
        </w:rPr>
      </w:pPr>
      <w:r w:rsidRPr="00F86E12">
        <w:rPr>
          <w:rFonts w:ascii="Arial" w:hAnsi="Arial" w:cs="Arial"/>
        </w:rPr>
        <w:t xml:space="preserve">In accordance with Directive 2014/24/EU, tenderers may have compiled a European Single Procurement Document (ESPD), either electronically via the </w:t>
      </w:r>
      <w:proofErr w:type="spellStart"/>
      <w:r w:rsidRPr="00F86E12">
        <w:rPr>
          <w:rFonts w:ascii="Arial" w:hAnsi="Arial" w:cs="Arial"/>
        </w:rPr>
        <w:t>eESPD</w:t>
      </w:r>
      <w:proofErr w:type="spellEnd"/>
      <w:r w:rsidRPr="00F86E12">
        <w:rPr>
          <w:rFonts w:ascii="Arial" w:hAnsi="Arial" w:cs="Arial"/>
        </w:rPr>
        <w:t xml:space="preserve"> on </w:t>
      </w:r>
      <w:proofErr w:type="spellStart"/>
      <w:r w:rsidRPr="00F86E12">
        <w:rPr>
          <w:rFonts w:ascii="Arial" w:hAnsi="Arial" w:cs="Arial"/>
        </w:rPr>
        <w:t>eTenders</w:t>
      </w:r>
      <w:proofErr w:type="spellEnd"/>
      <w:r w:rsidRPr="00F86E12">
        <w:rPr>
          <w:rFonts w:ascii="Arial" w:hAnsi="Arial" w:cs="Arial"/>
        </w:rPr>
        <w:t xml:space="preserve"> or as a separate uploaded attachment with the tender response, which will be accepted as evidence of compliance with Section 4.3 on condition that all information self-declared will be provided promptly on request at any time prior to an award decision.   </w:t>
      </w:r>
      <w:r w:rsidR="007C3D4A" w:rsidRPr="00F86E12">
        <w:rPr>
          <w:rFonts w:ascii="Arial" w:hAnsi="Arial" w:cs="Arial"/>
        </w:rPr>
        <w:t xml:space="preserve">   </w:t>
      </w:r>
    </w:p>
    <w:p w14:paraId="45608F0A" w14:textId="5223D663" w:rsidR="00170B96" w:rsidRPr="00F86E12" w:rsidRDefault="00170B96">
      <w:pPr>
        <w:pStyle w:val="Heading2"/>
      </w:pPr>
      <w:bookmarkStart w:id="32" w:name="_Toc107859221"/>
      <w:r w:rsidRPr="00F86E12">
        <w:t>Relying on the Standing of Other Entities</w:t>
      </w:r>
      <w:bookmarkEnd w:id="32"/>
    </w:p>
    <w:p w14:paraId="748F2EC5" w14:textId="76825401" w:rsidR="00E30D24" w:rsidRPr="000D6A2B" w:rsidRDefault="00E30D24" w:rsidP="00C55C87">
      <w:pPr>
        <w:jc w:val="both"/>
        <w:rPr>
          <w:rFonts w:ascii="Arial" w:hAnsi="Arial" w:cs="Arial"/>
        </w:rPr>
      </w:pPr>
      <w:r w:rsidRPr="000D6A2B">
        <w:rPr>
          <w:rFonts w:ascii="Arial" w:hAnsi="Arial" w:cs="Arial"/>
        </w:rPr>
        <w:t>S</w:t>
      </w:r>
      <w:r w:rsidR="005A4511" w:rsidRPr="000D6A2B">
        <w:rPr>
          <w:rFonts w:ascii="Arial" w:hAnsi="Arial" w:cs="Arial"/>
        </w:rPr>
        <w:t xml:space="preserve">mall and Medium Enterprises </w:t>
      </w:r>
      <w:r w:rsidR="003834F5" w:rsidRPr="000D6A2B">
        <w:rPr>
          <w:rFonts w:ascii="Arial" w:hAnsi="Arial" w:cs="Arial"/>
        </w:rPr>
        <w:t xml:space="preserve">(SMEs) </w:t>
      </w:r>
      <w:r w:rsidRPr="000D6A2B">
        <w:rPr>
          <w:rFonts w:ascii="Arial" w:hAnsi="Arial" w:cs="Arial"/>
        </w:rPr>
        <w:t xml:space="preserve">are encouraged to explore the possibilities of forming relationships with other SMEs or with larger enterprises to meet the financial, economic or technical capacity requirements of the competition, if required. </w:t>
      </w:r>
    </w:p>
    <w:p w14:paraId="3402255E" w14:textId="7FC748B6" w:rsidR="00E30D24" w:rsidRPr="00F86E12" w:rsidRDefault="00E30D24" w:rsidP="00C55C87">
      <w:pPr>
        <w:jc w:val="both"/>
        <w:rPr>
          <w:rFonts w:ascii="Arial" w:hAnsi="Arial" w:cs="Arial"/>
        </w:rPr>
      </w:pPr>
      <w:r w:rsidRPr="00F86E12">
        <w:rPr>
          <w:rFonts w:ascii="Arial" w:hAnsi="Arial" w:cs="Arial"/>
        </w:rPr>
        <w:t xml:space="preserve">Tenderers are reminded that they may rely on the resources of other entities to establish the requirements on condition that they can prove to the satisfaction of </w:t>
      </w:r>
      <w:r w:rsidR="00D706AB" w:rsidRPr="00F86E12">
        <w:rPr>
          <w:rFonts w:ascii="Arial" w:hAnsi="Arial" w:cs="Arial"/>
        </w:rPr>
        <w:t>t</w:t>
      </w:r>
      <w:r w:rsidRPr="00F86E12">
        <w:rPr>
          <w:rFonts w:ascii="Arial" w:hAnsi="Arial" w:cs="Arial"/>
        </w:rPr>
        <w:t>he Contracting Authority that they will have these resources at their disposal when necessary.</w:t>
      </w:r>
    </w:p>
    <w:p w14:paraId="51604CE8" w14:textId="41913FDC" w:rsidR="00E30D24" w:rsidRPr="00F86E12" w:rsidRDefault="00E30D24" w:rsidP="00C55C87">
      <w:pPr>
        <w:jc w:val="both"/>
        <w:rPr>
          <w:rFonts w:ascii="Arial" w:hAnsi="Arial" w:cs="Arial"/>
        </w:rPr>
      </w:pPr>
      <w:r w:rsidRPr="00F86E12">
        <w:rPr>
          <w:rFonts w:ascii="Arial" w:hAnsi="Arial" w:cs="Arial"/>
        </w:rPr>
        <w:t>If the tender is from a consortium / joint venture Tenderers must ensure that all the relevant information is provided and where necessary, provide the information requested separately for each party.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7B538BDF" w14:textId="77777777" w:rsidR="00BA0278" w:rsidRPr="00F86E12" w:rsidRDefault="00BA0278" w:rsidP="00C55C87">
      <w:pPr>
        <w:spacing w:before="0" w:after="160" w:line="259" w:lineRule="auto"/>
        <w:jc w:val="both"/>
        <w:rPr>
          <w:rFonts w:ascii="Arial" w:hAnsi="Arial" w:cs="Arial"/>
          <w:b/>
          <w:color w:val="FFFFFF" w:themeColor="background1"/>
        </w:rPr>
      </w:pPr>
      <w:r w:rsidRPr="00F86E12">
        <w:br w:type="page"/>
      </w:r>
    </w:p>
    <w:p w14:paraId="118F33DD" w14:textId="50B1E7C5" w:rsidR="004D4773" w:rsidRPr="00F86E12" w:rsidRDefault="00831C89">
      <w:pPr>
        <w:pStyle w:val="Heading2"/>
      </w:pPr>
      <w:r w:rsidRPr="00F86E12">
        <w:lastRenderedPageBreak/>
        <w:tab/>
      </w:r>
      <w:bookmarkStart w:id="33" w:name="_Toc107859222"/>
      <w:r w:rsidR="00E30D24" w:rsidRPr="00F86E12">
        <w:t xml:space="preserve">General, </w:t>
      </w:r>
      <w:r w:rsidR="00DD2D7F" w:rsidRPr="00F86E12">
        <w:t xml:space="preserve">Legal and </w:t>
      </w:r>
      <w:r w:rsidR="004D4773" w:rsidRPr="00F86E12">
        <w:t xml:space="preserve">Financial </w:t>
      </w:r>
      <w:r w:rsidR="00BA0278" w:rsidRPr="00F86E12">
        <w:t>Requirements</w:t>
      </w:r>
      <w:bookmarkEnd w:id="33"/>
    </w:p>
    <w:p w14:paraId="21B6630A" w14:textId="77777777" w:rsidR="00E30D24" w:rsidRPr="00F86E12" w:rsidRDefault="00E30D24" w:rsidP="00C55C87">
      <w:pPr>
        <w:jc w:val="both"/>
        <w:rPr>
          <w:rFonts w:ascii="Arial" w:hAnsi="Arial" w:cs="Arial"/>
        </w:rPr>
      </w:pPr>
      <w:r w:rsidRPr="00F86E12">
        <w:rPr>
          <w:rFonts w:ascii="Arial" w:hAnsi="Arial" w:cs="Arial"/>
        </w:rPr>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p>
    <w:tbl>
      <w:tblPr>
        <w:tblStyle w:val="TableGrid"/>
        <w:tblpPr w:leftFromText="180" w:rightFromText="180" w:vertAnchor="page" w:horzAnchor="margin" w:tblpY="30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745"/>
      </w:tblGrid>
      <w:tr w:rsidR="00E30D24" w:rsidRPr="00FD1DF2" w14:paraId="51B54AF0" w14:textId="77777777" w:rsidTr="00135696">
        <w:tc>
          <w:tcPr>
            <w:tcW w:w="9016" w:type="dxa"/>
            <w:gridSpan w:val="2"/>
            <w:shd w:val="clear" w:color="auto" w:fill="808080" w:themeFill="background1" w:themeFillShade="80"/>
          </w:tcPr>
          <w:p w14:paraId="106A1BB3" w14:textId="77777777" w:rsidR="00E30D24" w:rsidRPr="00F86E12" w:rsidRDefault="00E30D24" w:rsidP="00C55C87">
            <w:pPr>
              <w:jc w:val="both"/>
              <w:rPr>
                <w:rFonts w:ascii="Arial" w:hAnsi="Arial" w:cs="Arial"/>
              </w:rPr>
            </w:pPr>
            <w:r w:rsidRPr="00FD1DF2">
              <w:rPr>
                <w:rFonts w:ascii="Arial" w:hAnsi="Arial" w:cs="Arial"/>
              </w:rPr>
              <w:t>General Information</w:t>
            </w:r>
          </w:p>
        </w:tc>
      </w:tr>
      <w:tr w:rsidR="00E30D24" w:rsidRPr="00FD1DF2" w14:paraId="70CB9993" w14:textId="77777777" w:rsidTr="00135696">
        <w:tc>
          <w:tcPr>
            <w:tcW w:w="9016" w:type="dxa"/>
            <w:gridSpan w:val="2"/>
          </w:tcPr>
          <w:p w14:paraId="3308B9C5" w14:textId="77777777" w:rsidR="00E30D24" w:rsidRPr="00F86E12" w:rsidRDefault="00E30D24" w:rsidP="00C55C87">
            <w:pPr>
              <w:jc w:val="both"/>
              <w:rPr>
                <w:rFonts w:ascii="Arial" w:hAnsi="Arial" w:cs="Arial"/>
              </w:rPr>
            </w:pPr>
            <w:r w:rsidRPr="00F86E12">
              <w:rPr>
                <w:rFonts w:ascii="Arial" w:hAnsi="Arial" w:cs="Arial"/>
              </w:rPr>
              <w:t>Provide contact and general information on the tendering organisation - company name, address and contact details for individual responsible for this tender and company overview as well as information on sub-contractors and consortium members if applicable.</w:t>
            </w:r>
          </w:p>
        </w:tc>
      </w:tr>
      <w:tr w:rsidR="00E30D24" w:rsidRPr="00FD1DF2" w14:paraId="2CCF6510" w14:textId="77777777" w:rsidTr="00135696">
        <w:tc>
          <w:tcPr>
            <w:tcW w:w="9016" w:type="dxa"/>
            <w:gridSpan w:val="2"/>
            <w:shd w:val="clear" w:color="auto" w:fill="808080" w:themeFill="background1" w:themeFillShade="80"/>
          </w:tcPr>
          <w:p w14:paraId="4DCF8287" w14:textId="4535D7D1" w:rsidR="00E30D24" w:rsidRPr="00FD1DF2" w:rsidRDefault="00934180" w:rsidP="00C55C87">
            <w:pPr>
              <w:jc w:val="both"/>
              <w:rPr>
                <w:rFonts w:ascii="Arial" w:hAnsi="Arial" w:cs="Arial"/>
              </w:rPr>
            </w:pPr>
            <w:r w:rsidRPr="00FD1DF2">
              <w:rPr>
                <w:rFonts w:ascii="Arial" w:hAnsi="Arial" w:cs="Arial"/>
              </w:rPr>
              <w:t>Declarations</w:t>
            </w:r>
          </w:p>
        </w:tc>
      </w:tr>
      <w:tr w:rsidR="00E30D24" w:rsidRPr="00FD1DF2" w14:paraId="185D1209" w14:textId="77777777" w:rsidTr="00135696">
        <w:tc>
          <w:tcPr>
            <w:tcW w:w="9016" w:type="dxa"/>
            <w:gridSpan w:val="2"/>
          </w:tcPr>
          <w:p w14:paraId="2B64DF7F" w14:textId="77777777" w:rsidR="00E30D24" w:rsidRPr="00F86E12" w:rsidRDefault="00E30D24">
            <w:pPr>
              <w:pStyle w:val="ListParagraph"/>
              <w:numPr>
                <w:ilvl w:val="0"/>
                <w:numId w:val="1"/>
              </w:numPr>
              <w:jc w:val="both"/>
              <w:rPr>
                <w:rFonts w:ascii="Arial" w:hAnsi="Arial" w:cs="Arial"/>
              </w:rPr>
            </w:pPr>
            <w:r w:rsidRPr="00F86E12">
              <w:rPr>
                <w:rFonts w:ascii="Arial" w:hAnsi="Arial" w:cs="Arial"/>
              </w:rPr>
              <w:t xml:space="preserve">Complete the Declaration of Bona Fides as per Art. 57 of Directive 2014/24/EU as implemented by SI 2814 of May 2016 as contained in the Tender Response Document.         </w:t>
            </w:r>
          </w:p>
          <w:p w14:paraId="57DEC5F4" w14:textId="1B1705C5" w:rsidR="00E30D24" w:rsidRPr="00F86E12" w:rsidRDefault="00E30D24">
            <w:pPr>
              <w:pStyle w:val="ListParagraph"/>
              <w:numPr>
                <w:ilvl w:val="0"/>
                <w:numId w:val="1"/>
              </w:numPr>
              <w:jc w:val="both"/>
              <w:rPr>
                <w:rFonts w:ascii="Arial" w:hAnsi="Arial" w:cs="Arial"/>
              </w:rPr>
            </w:pPr>
            <w:r w:rsidRPr="00F86E12">
              <w:rPr>
                <w:rFonts w:ascii="Arial" w:hAnsi="Arial" w:cs="Arial"/>
              </w:rPr>
              <w:t>Complete the Declaration regarding compliance with relevant statutory obligations as contained in the Tender Response Document. Where tenderers are established and operating outside of Ireland compliance with equivalent legislation as applicable in the country of establishment / operation is required.</w:t>
            </w:r>
          </w:p>
        </w:tc>
      </w:tr>
      <w:tr w:rsidR="00E30D24" w:rsidRPr="00F86E12" w14:paraId="4D0F508A" w14:textId="77777777" w:rsidTr="00135696">
        <w:tc>
          <w:tcPr>
            <w:tcW w:w="9016" w:type="dxa"/>
            <w:gridSpan w:val="2"/>
            <w:shd w:val="clear" w:color="auto" w:fill="808080" w:themeFill="background1" w:themeFillShade="80"/>
          </w:tcPr>
          <w:p w14:paraId="4589A86E" w14:textId="77777777" w:rsidR="00E30D24" w:rsidRPr="00F86E12" w:rsidRDefault="00E30D24" w:rsidP="00C55C87">
            <w:pPr>
              <w:jc w:val="both"/>
              <w:rPr>
                <w:rFonts w:ascii="Arial" w:hAnsi="Arial" w:cs="Arial"/>
                <w:b/>
                <w:color w:val="FFFFFF" w:themeColor="background1"/>
              </w:rPr>
            </w:pPr>
            <w:r w:rsidRPr="00F86E12">
              <w:rPr>
                <w:rFonts w:ascii="Arial" w:hAnsi="Arial" w:cs="Arial"/>
                <w:b/>
                <w:color w:val="FFFFFF" w:themeColor="background1"/>
              </w:rPr>
              <w:t>Financial</w:t>
            </w:r>
          </w:p>
        </w:tc>
      </w:tr>
      <w:tr w:rsidR="00E30D24" w:rsidRPr="00F86E12" w14:paraId="7CF5C4B6" w14:textId="77777777" w:rsidTr="00135696">
        <w:tc>
          <w:tcPr>
            <w:tcW w:w="1271" w:type="dxa"/>
          </w:tcPr>
          <w:p w14:paraId="5F918A09" w14:textId="77777777" w:rsidR="00E30D24" w:rsidRPr="00F86E12" w:rsidRDefault="00E30D24" w:rsidP="00C55C87">
            <w:pPr>
              <w:jc w:val="both"/>
              <w:rPr>
                <w:rFonts w:ascii="Arial" w:hAnsi="Arial" w:cs="Arial"/>
                <w:b/>
              </w:rPr>
            </w:pPr>
            <w:r w:rsidRPr="00F86E12">
              <w:rPr>
                <w:rFonts w:ascii="Arial" w:hAnsi="Arial" w:cs="Arial"/>
                <w:b/>
              </w:rPr>
              <w:t>Tax</w:t>
            </w:r>
          </w:p>
        </w:tc>
        <w:tc>
          <w:tcPr>
            <w:tcW w:w="7745" w:type="dxa"/>
          </w:tcPr>
          <w:p w14:paraId="6D69552E" w14:textId="787E9B19" w:rsidR="00E30D24" w:rsidRPr="00F86E12" w:rsidRDefault="00E30D24" w:rsidP="00C55C87">
            <w:pPr>
              <w:jc w:val="both"/>
              <w:rPr>
                <w:rFonts w:ascii="Arial" w:hAnsi="Arial" w:cs="Arial"/>
              </w:rPr>
            </w:pPr>
            <w:r w:rsidRPr="00F86E12">
              <w:rPr>
                <w:rFonts w:ascii="Arial" w:hAnsi="Arial" w:cs="Arial"/>
              </w:rPr>
              <w:t>Confirmation that the tenderer / all parties associated with the tenderer are fully tax compliant in accordance with the rules of the Irish Revenue Commissioners</w:t>
            </w:r>
            <w:r w:rsidR="00F112FA">
              <w:rPr>
                <w:rFonts w:ascii="Arial" w:hAnsi="Arial" w:cs="Arial"/>
              </w:rPr>
              <w:t xml:space="preserve"> and in their country of establishment</w:t>
            </w:r>
            <w:r w:rsidRPr="00F86E12">
              <w:rPr>
                <w:rFonts w:ascii="Arial" w:hAnsi="Arial" w:cs="Arial"/>
              </w:rPr>
              <w:t>.</w:t>
            </w:r>
          </w:p>
        </w:tc>
      </w:tr>
      <w:tr w:rsidR="00E30D24" w:rsidRPr="00F86E12" w14:paraId="1AFB2FC4" w14:textId="77777777" w:rsidTr="00135696">
        <w:tc>
          <w:tcPr>
            <w:tcW w:w="1271" w:type="dxa"/>
          </w:tcPr>
          <w:p w14:paraId="7B8875D2" w14:textId="77777777" w:rsidR="00E30D24" w:rsidRPr="00F86E12" w:rsidRDefault="00E30D24" w:rsidP="00C55C87">
            <w:pPr>
              <w:jc w:val="both"/>
              <w:rPr>
                <w:rFonts w:ascii="Arial" w:hAnsi="Arial" w:cs="Arial"/>
                <w:b/>
              </w:rPr>
            </w:pPr>
            <w:r w:rsidRPr="00954599">
              <w:rPr>
                <w:rFonts w:ascii="Arial" w:hAnsi="Arial" w:cs="Arial"/>
                <w:b/>
                <w:highlight w:val="yellow"/>
              </w:rPr>
              <w:t>Turnover</w:t>
            </w:r>
          </w:p>
        </w:tc>
        <w:tc>
          <w:tcPr>
            <w:tcW w:w="7745" w:type="dxa"/>
          </w:tcPr>
          <w:p w14:paraId="152D2090" w14:textId="733F10E6" w:rsidR="00C84A9E" w:rsidRPr="00F86E12" w:rsidRDefault="00C84A9E">
            <w:pPr>
              <w:pStyle w:val="ListParagraph"/>
              <w:numPr>
                <w:ilvl w:val="0"/>
                <w:numId w:val="3"/>
              </w:numPr>
              <w:spacing w:before="0" w:after="0" w:line="240" w:lineRule="auto"/>
              <w:jc w:val="both"/>
              <w:rPr>
                <w:rFonts w:ascii="Arial" w:hAnsi="Arial" w:cs="Arial"/>
              </w:rPr>
            </w:pPr>
            <w:r w:rsidRPr="00135696">
              <w:rPr>
                <w:rFonts w:ascii="Arial" w:hAnsi="Arial" w:cs="Arial"/>
              </w:rPr>
              <w:t xml:space="preserve">Confirmation that the tendering party turnover exceeded </w:t>
            </w:r>
            <w:r w:rsidR="001665FF">
              <w:rPr>
                <w:rFonts w:ascii="Arial" w:hAnsi="Arial" w:cs="Arial"/>
                <w:color w:val="0000FF"/>
                <w:highlight w:val="lightGray"/>
              </w:rPr>
              <w:t>€</w:t>
            </w:r>
            <w:r w:rsidR="001665FF" w:rsidRPr="00E20B4D">
              <w:rPr>
                <w:rFonts w:ascii="Arial" w:hAnsi="Arial" w:cs="Arial"/>
                <w:highlight w:val="lightGray"/>
              </w:rPr>
              <w:t>100,000</w:t>
            </w:r>
            <w:r w:rsidRPr="00E20B4D">
              <w:rPr>
                <w:rFonts w:ascii="Arial" w:hAnsi="Arial" w:cs="Arial"/>
              </w:rPr>
              <w:t xml:space="preserve"> during </w:t>
            </w:r>
            <w:r w:rsidRPr="00E20B4D">
              <w:rPr>
                <w:rFonts w:ascii="Arial" w:hAnsi="Arial" w:cs="Arial"/>
                <w:highlight w:val="lightGray"/>
              </w:rPr>
              <w:t>each</w:t>
            </w:r>
            <w:r w:rsidRPr="00E20B4D">
              <w:rPr>
                <w:rFonts w:ascii="Arial" w:hAnsi="Arial" w:cs="Arial"/>
              </w:rPr>
              <w:t xml:space="preserve"> of the last three years or pro-rata if more </w:t>
            </w:r>
            <w:r w:rsidRPr="00135696">
              <w:rPr>
                <w:rFonts w:ascii="Arial" w:hAnsi="Arial" w:cs="Arial"/>
              </w:rPr>
              <w:t>recently established firms are tendering – however the firm must have been in existence for at least 6 months</w:t>
            </w:r>
            <w:r w:rsidR="00FD1DF2">
              <w:rPr>
                <w:rFonts w:ascii="Arial" w:hAnsi="Arial" w:cs="Arial"/>
              </w:rPr>
              <w:t xml:space="preserve"> </w:t>
            </w:r>
          </w:p>
          <w:p w14:paraId="5E006483" w14:textId="77777777" w:rsidR="00C84A9E" w:rsidRPr="00F86E12" w:rsidRDefault="00C84A9E" w:rsidP="00135696">
            <w:pPr>
              <w:pStyle w:val="ListParagraph"/>
              <w:spacing w:before="0" w:after="0" w:line="240" w:lineRule="auto"/>
              <w:jc w:val="both"/>
              <w:rPr>
                <w:rFonts w:ascii="Arial" w:hAnsi="Arial" w:cs="Arial"/>
              </w:rPr>
            </w:pPr>
          </w:p>
          <w:p w14:paraId="0209CFBF" w14:textId="6A673A1B" w:rsidR="00C84A9E" w:rsidRPr="00135696" w:rsidRDefault="00C84A9E">
            <w:pPr>
              <w:pStyle w:val="ListParagraph"/>
              <w:numPr>
                <w:ilvl w:val="0"/>
                <w:numId w:val="3"/>
              </w:numPr>
              <w:spacing w:before="0" w:after="0" w:line="240" w:lineRule="auto"/>
              <w:jc w:val="both"/>
              <w:rPr>
                <w:rFonts w:ascii="Arial" w:hAnsi="Arial" w:cs="Arial"/>
              </w:rPr>
            </w:pPr>
            <w:r w:rsidRPr="00135696">
              <w:rPr>
                <w:rFonts w:ascii="Arial" w:hAnsi="Arial" w:cs="Arial"/>
              </w:rPr>
              <w:t>Confirmation of financial standing ensuring the tendering party has the financial capacity to pay its debts identified on the current statement of assets and liabilities as being the debts as they fall due.</w:t>
            </w:r>
          </w:p>
          <w:p w14:paraId="4D7374C7" w14:textId="77777777" w:rsidR="00C84A9E" w:rsidRPr="00F86E12" w:rsidRDefault="00C84A9E" w:rsidP="00C84A9E">
            <w:pPr>
              <w:spacing w:before="0" w:after="0" w:line="240" w:lineRule="auto"/>
              <w:jc w:val="both"/>
              <w:rPr>
                <w:rFonts w:ascii="Arial" w:hAnsi="Arial" w:cs="Arial"/>
              </w:rPr>
            </w:pPr>
          </w:p>
          <w:p w14:paraId="3D1CF54C" w14:textId="24B20954" w:rsidR="00E30D24" w:rsidRPr="00F86E12" w:rsidRDefault="00C84A9E" w:rsidP="00C84A9E">
            <w:pPr>
              <w:spacing w:before="0" w:after="0" w:line="240" w:lineRule="auto"/>
              <w:jc w:val="both"/>
              <w:rPr>
                <w:rFonts w:ascii="Arial" w:hAnsi="Arial" w:cs="Arial"/>
              </w:rPr>
            </w:pPr>
            <w:r w:rsidRPr="00F86E12">
              <w:rPr>
                <w:rFonts w:ascii="Arial" w:hAnsi="Arial" w:cs="Arial"/>
              </w:rPr>
              <w:t>Evidence will be required prior to the award of any contract.</w:t>
            </w:r>
          </w:p>
        </w:tc>
      </w:tr>
      <w:tr w:rsidR="00E30D24" w:rsidRPr="00F86E12" w14:paraId="7EF60613" w14:textId="77777777" w:rsidTr="00135696">
        <w:tc>
          <w:tcPr>
            <w:tcW w:w="1271" w:type="dxa"/>
          </w:tcPr>
          <w:p w14:paraId="31642CCC" w14:textId="77777777" w:rsidR="00E30D24" w:rsidRPr="00F86E12" w:rsidRDefault="00E30D24" w:rsidP="00C55C87">
            <w:pPr>
              <w:jc w:val="both"/>
              <w:rPr>
                <w:rFonts w:ascii="Arial" w:hAnsi="Arial" w:cs="Arial"/>
                <w:b/>
              </w:rPr>
            </w:pPr>
            <w:r w:rsidRPr="00F86E12">
              <w:rPr>
                <w:rFonts w:ascii="Arial" w:hAnsi="Arial" w:cs="Arial"/>
                <w:b/>
              </w:rPr>
              <w:t>Insurance</w:t>
            </w:r>
          </w:p>
        </w:tc>
        <w:tc>
          <w:tcPr>
            <w:tcW w:w="7745" w:type="dxa"/>
          </w:tcPr>
          <w:p w14:paraId="6B176998" w14:textId="4FD60458" w:rsidR="00E30D24" w:rsidRPr="000D6A2B" w:rsidRDefault="00E30D24" w:rsidP="00C55C87">
            <w:pPr>
              <w:spacing w:before="0" w:after="0" w:line="240" w:lineRule="auto"/>
              <w:jc w:val="both"/>
              <w:rPr>
                <w:rFonts w:ascii="Arial" w:hAnsi="Arial" w:cs="Arial"/>
                <w:highlight w:val="lightGray"/>
              </w:rPr>
            </w:pPr>
            <w:r w:rsidRPr="000D6A2B">
              <w:rPr>
                <w:rFonts w:ascii="Arial" w:hAnsi="Arial" w:cs="Arial"/>
                <w:highlight w:val="lightGray"/>
              </w:rPr>
              <w:t>Confirmation of the follo</w:t>
            </w:r>
            <w:r w:rsidR="00BF7C30" w:rsidRPr="000D6A2B">
              <w:rPr>
                <w:rFonts w:ascii="Arial" w:hAnsi="Arial" w:cs="Arial"/>
                <w:highlight w:val="lightGray"/>
              </w:rPr>
              <w:t xml:space="preserve">wing insurances being in place: </w:t>
            </w:r>
          </w:p>
          <w:p w14:paraId="7C3AE41A" w14:textId="77777777" w:rsidR="00E30D24" w:rsidRPr="000D6A2B" w:rsidRDefault="00E30D24">
            <w:pPr>
              <w:pStyle w:val="ListParagraph"/>
              <w:numPr>
                <w:ilvl w:val="0"/>
                <w:numId w:val="1"/>
              </w:numPr>
              <w:spacing w:before="0" w:after="0" w:line="240" w:lineRule="auto"/>
              <w:jc w:val="both"/>
              <w:rPr>
                <w:rFonts w:ascii="Arial" w:hAnsi="Arial" w:cs="Arial"/>
                <w:highlight w:val="lightGray"/>
              </w:rPr>
            </w:pPr>
            <w:r w:rsidRPr="000D6A2B">
              <w:rPr>
                <w:rFonts w:ascii="Arial" w:hAnsi="Arial" w:cs="Arial"/>
                <w:highlight w:val="lightGray"/>
              </w:rPr>
              <w:t>Employer’s Liability - €13 million</w:t>
            </w:r>
          </w:p>
          <w:p w14:paraId="7A4DAB42" w14:textId="10B808B5" w:rsidR="00E30D24" w:rsidRPr="000D6A2B" w:rsidRDefault="00E30D24">
            <w:pPr>
              <w:pStyle w:val="ListParagraph"/>
              <w:numPr>
                <w:ilvl w:val="0"/>
                <w:numId w:val="1"/>
              </w:numPr>
              <w:spacing w:before="0" w:after="0" w:line="240" w:lineRule="auto"/>
              <w:jc w:val="both"/>
              <w:rPr>
                <w:rFonts w:ascii="Arial" w:hAnsi="Arial" w:cs="Arial"/>
                <w:color w:val="FF0000"/>
                <w:highlight w:val="lightGray"/>
              </w:rPr>
            </w:pPr>
            <w:r w:rsidRPr="000D6A2B">
              <w:rPr>
                <w:rFonts w:ascii="Arial" w:hAnsi="Arial" w:cs="Arial"/>
                <w:highlight w:val="lightGray"/>
              </w:rPr>
              <w:t xml:space="preserve">Public Liability - </w:t>
            </w:r>
            <w:r w:rsidR="00FD1DF2" w:rsidRPr="000D6A2B">
              <w:rPr>
                <w:rFonts w:ascii="Arial" w:hAnsi="Arial" w:cs="Arial"/>
                <w:highlight w:val="lightGray"/>
              </w:rPr>
              <w:t>- €6.5 million</w:t>
            </w:r>
          </w:p>
          <w:p w14:paraId="10AFFFE3" w14:textId="77777777" w:rsidR="00E30D24" w:rsidRPr="000D6A2B" w:rsidRDefault="00E30D24">
            <w:pPr>
              <w:pStyle w:val="ListParagraph"/>
              <w:numPr>
                <w:ilvl w:val="0"/>
                <w:numId w:val="1"/>
              </w:numPr>
              <w:spacing w:before="0" w:after="0" w:line="240" w:lineRule="auto"/>
              <w:jc w:val="both"/>
              <w:rPr>
                <w:rFonts w:ascii="Arial" w:hAnsi="Arial" w:cs="Arial"/>
                <w:highlight w:val="lightGray"/>
              </w:rPr>
            </w:pPr>
            <w:r w:rsidRPr="000D6A2B">
              <w:rPr>
                <w:rFonts w:ascii="Arial" w:hAnsi="Arial" w:cs="Arial"/>
                <w:highlight w:val="lightGray"/>
              </w:rPr>
              <w:t>Product Liability - €6.5 million</w:t>
            </w:r>
          </w:p>
          <w:p w14:paraId="4AF85326" w14:textId="69E2EA26" w:rsidR="00E30D24" w:rsidRPr="000D6A2B" w:rsidRDefault="00E30D24">
            <w:pPr>
              <w:pStyle w:val="ListParagraph"/>
              <w:numPr>
                <w:ilvl w:val="0"/>
                <w:numId w:val="1"/>
              </w:numPr>
              <w:spacing w:before="0" w:after="0" w:line="240" w:lineRule="auto"/>
              <w:jc w:val="both"/>
              <w:rPr>
                <w:rFonts w:ascii="Arial" w:hAnsi="Arial" w:cs="Arial"/>
                <w:highlight w:val="lightGray"/>
              </w:rPr>
            </w:pPr>
            <w:r w:rsidRPr="000D6A2B">
              <w:rPr>
                <w:rFonts w:ascii="Arial" w:hAnsi="Arial" w:cs="Arial"/>
                <w:highlight w:val="lightGray"/>
              </w:rPr>
              <w:t xml:space="preserve">Professional Indemnity </w:t>
            </w:r>
            <w:r w:rsidR="00FD1DF2">
              <w:rPr>
                <w:rFonts w:ascii="Arial" w:hAnsi="Arial" w:cs="Arial"/>
                <w:highlight w:val="lightGray"/>
              </w:rPr>
              <w:t>–</w:t>
            </w:r>
            <w:r w:rsidRPr="000D6A2B">
              <w:rPr>
                <w:rFonts w:ascii="Arial" w:hAnsi="Arial" w:cs="Arial"/>
                <w:highlight w:val="lightGray"/>
              </w:rPr>
              <w:t xml:space="preserve"> </w:t>
            </w:r>
            <w:r w:rsidR="00FD1DF2">
              <w:rPr>
                <w:rFonts w:ascii="Arial" w:hAnsi="Arial" w:cs="Arial"/>
                <w:highlight w:val="lightGray"/>
              </w:rPr>
              <w:t>N/A</w:t>
            </w:r>
          </w:p>
          <w:p w14:paraId="3DB5B538" w14:textId="048EE54C" w:rsidR="00E30D24" w:rsidRPr="00F86E12" w:rsidRDefault="00E30D24" w:rsidP="004D63B8">
            <w:pPr>
              <w:pStyle w:val="ListParagraph"/>
              <w:spacing w:before="0" w:after="0" w:line="240" w:lineRule="auto"/>
              <w:jc w:val="both"/>
              <w:rPr>
                <w:rFonts w:ascii="Arial" w:hAnsi="Arial" w:cs="Arial"/>
              </w:rPr>
            </w:pPr>
          </w:p>
        </w:tc>
      </w:tr>
    </w:tbl>
    <w:p w14:paraId="50581445" w14:textId="06F28F86" w:rsidR="00DD2D7F" w:rsidRDefault="00DD2D7F" w:rsidP="00C55C87">
      <w:pPr>
        <w:jc w:val="both"/>
        <w:rPr>
          <w:rFonts w:ascii="Arial" w:hAnsi="Arial" w:cs="Arial"/>
        </w:rPr>
      </w:pPr>
    </w:p>
    <w:p w14:paraId="27254E0F" w14:textId="77777777" w:rsidR="00FD1DF2" w:rsidRDefault="00FD1DF2" w:rsidP="00C55C87">
      <w:pPr>
        <w:jc w:val="both"/>
        <w:rPr>
          <w:rFonts w:ascii="Arial" w:hAnsi="Arial" w:cs="Arial"/>
        </w:rPr>
      </w:pPr>
    </w:p>
    <w:p w14:paraId="3452CE79" w14:textId="77777777" w:rsidR="00FD1DF2" w:rsidRDefault="00FD1DF2" w:rsidP="00C55C87">
      <w:pPr>
        <w:jc w:val="both"/>
        <w:rPr>
          <w:rFonts w:ascii="Arial" w:hAnsi="Arial" w:cs="Arial"/>
        </w:rPr>
      </w:pPr>
    </w:p>
    <w:p w14:paraId="7704D993" w14:textId="77777777" w:rsidR="00FD1DF2" w:rsidRDefault="00FD1DF2" w:rsidP="00C55C87">
      <w:pPr>
        <w:jc w:val="both"/>
        <w:rPr>
          <w:rFonts w:ascii="Arial" w:hAnsi="Arial" w:cs="Arial"/>
        </w:rPr>
      </w:pPr>
    </w:p>
    <w:tbl>
      <w:tblPr>
        <w:tblStyle w:val="TableGrid"/>
        <w:tblpPr w:leftFromText="180" w:rightFromText="180" w:vertAnchor="page" w:horzAnchor="margin" w:tblpY="30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FD1DF2" w:rsidRPr="00FD1DF2" w14:paraId="45850B38" w14:textId="77777777" w:rsidTr="00223A54">
        <w:tc>
          <w:tcPr>
            <w:tcW w:w="9016" w:type="dxa"/>
            <w:shd w:val="clear" w:color="auto" w:fill="808080" w:themeFill="background1" w:themeFillShade="80"/>
          </w:tcPr>
          <w:p w14:paraId="10FFEF1E" w14:textId="77777777" w:rsidR="00FD1DF2" w:rsidRPr="00F86E12" w:rsidRDefault="00FD1DF2" w:rsidP="00223A54">
            <w:pPr>
              <w:jc w:val="both"/>
              <w:rPr>
                <w:rFonts w:ascii="Arial" w:hAnsi="Arial" w:cs="Arial"/>
              </w:rPr>
            </w:pPr>
            <w:r w:rsidRPr="00FD1DF2">
              <w:rPr>
                <w:rFonts w:ascii="Arial" w:hAnsi="Arial" w:cs="Arial"/>
              </w:rPr>
              <w:t>General Information</w:t>
            </w:r>
          </w:p>
        </w:tc>
      </w:tr>
      <w:tr w:rsidR="00FD1DF2" w:rsidRPr="00FD1DF2" w14:paraId="1C51E8B9" w14:textId="77777777" w:rsidTr="00223A54">
        <w:tc>
          <w:tcPr>
            <w:tcW w:w="9016" w:type="dxa"/>
          </w:tcPr>
          <w:p w14:paraId="1C0C3B76" w14:textId="77777777" w:rsidR="00FD1DF2" w:rsidRPr="00F86E12" w:rsidRDefault="00FD1DF2" w:rsidP="00223A54">
            <w:pPr>
              <w:jc w:val="both"/>
              <w:rPr>
                <w:rFonts w:ascii="Arial" w:hAnsi="Arial" w:cs="Arial"/>
              </w:rPr>
            </w:pPr>
            <w:r w:rsidRPr="00F86E12">
              <w:rPr>
                <w:rFonts w:ascii="Arial" w:hAnsi="Arial" w:cs="Arial"/>
              </w:rPr>
              <w:t>Provide contact and general information on the tendering organisation - company name, address and contact details for individual responsible for this tender and company overview as well as information on sub-contractors and consortium members if applicable.</w:t>
            </w:r>
          </w:p>
        </w:tc>
      </w:tr>
      <w:tr w:rsidR="00FD1DF2" w:rsidRPr="00FD1DF2" w14:paraId="4818F0DB" w14:textId="77777777" w:rsidTr="00223A54">
        <w:tc>
          <w:tcPr>
            <w:tcW w:w="9016" w:type="dxa"/>
            <w:shd w:val="clear" w:color="auto" w:fill="808080" w:themeFill="background1" w:themeFillShade="80"/>
          </w:tcPr>
          <w:p w14:paraId="0D59C64B" w14:textId="77777777" w:rsidR="00FD1DF2" w:rsidRPr="00FD1DF2" w:rsidRDefault="00FD1DF2" w:rsidP="00223A54">
            <w:pPr>
              <w:jc w:val="both"/>
              <w:rPr>
                <w:rFonts w:ascii="Arial" w:hAnsi="Arial" w:cs="Arial"/>
              </w:rPr>
            </w:pPr>
            <w:r w:rsidRPr="00FD1DF2">
              <w:rPr>
                <w:rFonts w:ascii="Arial" w:hAnsi="Arial" w:cs="Arial"/>
              </w:rPr>
              <w:t>Declarations</w:t>
            </w:r>
          </w:p>
        </w:tc>
      </w:tr>
      <w:tr w:rsidR="00FD1DF2" w:rsidRPr="00FD1DF2" w14:paraId="0948EE5D" w14:textId="77777777" w:rsidTr="00223A54">
        <w:tc>
          <w:tcPr>
            <w:tcW w:w="9016" w:type="dxa"/>
          </w:tcPr>
          <w:p w14:paraId="7FDCD194" w14:textId="77777777" w:rsidR="00FD1DF2" w:rsidRPr="00F86E12" w:rsidRDefault="00FD1DF2">
            <w:pPr>
              <w:pStyle w:val="ListParagraph"/>
              <w:numPr>
                <w:ilvl w:val="0"/>
                <w:numId w:val="1"/>
              </w:numPr>
              <w:jc w:val="both"/>
              <w:rPr>
                <w:rFonts w:ascii="Arial" w:hAnsi="Arial" w:cs="Arial"/>
              </w:rPr>
            </w:pPr>
            <w:r w:rsidRPr="00F86E12">
              <w:rPr>
                <w:rFonts w:ascii="Arial" w:hAnsi="Arial" w:cs="Arial"/>
              </w:rPr>
              <w:t xml:space="preserve">Complete the Declaration of Bona Fides as per Art. 57 of Directive 2014/24/EU as implemented by SI 2814 of May 2016 as contained in the Tender Response Document.         </w:t>
            </w:r>
          </w:p>
          <w:p w14:paraId="55611AAB" w14:textId="77777777" w:rsidR="00FD1DF2" w:rsidRPr="00F86E12" w:rsidRDefault="00FD1DF2">
            <w:pPr>
              <w:pStyle w:val="ListParagraph"/>
              <w:numPr>
                <w:ilvl w:val="0"/>
                <w:numId w:val="1"/>
              </w:numPr>
              <w:jc w:val="both"/>
              <w:rPr>
                <w:rFonts w:ascii="Arial" w:hAnsi="Arial" w:cs="Arial"/>
              </w:rPr>
            </w:pPr>
            <w:r w:rsidRPr="00F86E12">
              <w:rPr>
                <w:rFonts w:ascii="Arial" w:hAnsi="Arial" w:cs="Arial"/>
              </w:rPr>
              <w:t>Complete the Declaration regarding compliance with relevant statutory obligations as contained in the Tender Response Document. Where tenderers are established and operating outside of Ireland compliance with equivalent legislation as applicable in the country of establishment / operation is required.</w:t>
            </w:r>
          </w:p>
        </w:tc>
      </w:tr>
      <w:tr w:rsidR="00FD1DF2" w:rsidRPr="00FD1DF2" w14:paraId="19A1AB87" w14:textId="77777777" w:rsidTr="00223A54">
        <w:tc>
          <w:tcPr>
            <w:tcW w:w="9016" w:type="dxa"/>
            <w:shd w:val="clear" w:color="auto" w:fill="808080" w:themeFill="background1" w:themeFillShade="80"/>
          </w:tcPr>
          <w:p w14:paraId="4DED09E6" w14:textId="77777777" w:rsidR="00FD1DF2" w:rsidRPr="00F86E12" w:rsidRDefault="00FD1DF2" w:rsidP="00223A54">
            <w:pPr>
              <w:jc w:val="both"/>
              <w:rPr>
                <w:rFonts w:ascii="Arial" w:hAnsi="Arial" w:cs="Arial"/>
              </w:rPr>
            </w:pPr>
            <w:r w:rsidRPr="00FD1DF2">
              <w:rPr>
                <w:rFonts w:ascii="Arial" w:hAnsi="Arial" w:cs="Arial"/>
              </w:rPr>
              <w:t>General Information</w:t>
            </w:r>
          </w:p>
        </w:tc>
      </w:tr>
      <w:tr w:rsidR="00FD1DF2" w:rsidRPr="00FD1DF2" w14:paraId="69A7D857" w14:textId="77777777" w:rsidTr="00223A54">
        <w:tc>
          <w:tcPr>
            <w:tcW w:w="9016" w:type="dxa"/>
          </w:tcPr>
          <w:p w14:paraId="6A3E0DE4" w14:textId="77777777" w:rsidR="00FD1DF2" w:rsidRPr="00F86E12" w:rsidRDefault="00FD1DF2" w:rsidP="00223A54">
            <w:pPr>
              <w:jc w:val="both"/>
              <w:rPr>
                <w:rFonts w:ascii="Arial" w:hAnsi="Arial" w:cs="Arial"/>
              </w:rPr>
            </w:pPr>
            <w:r w:rsidRPr="00F86E12">
              <w:rPr>
                <w:rFonts w:ascii="Arial" w:hAnsi="Arial" w:cs="Arial"/>
              </w:rPr>
              <w:t>Provide contact and general information on the tendering organisation - company name, address and contact details for individual responsible for this tender and company overview as well as information on sub-contractors and consortium members if applicable.</w:t>
            </w:r>
          </w:p>
        </w:tc>
      </w:tr>
      <w:tr w:rsidR="00FD1DF2" w:rsidRPr="00FD1DF2" w14:paraId="550FF836" w14:textId="77777777" w:rsidTr="00223A54">
        <w:tc>
          <w:tcPr>
            <w:tcW w:w="9016" w:type="dxa"/>
            <w:shd w:val="clear" w:color="auto" w:fill="808080" w:themeFill="background1" w:themeFillShade="80"/>
          </w:tcPr>
          <w:p w14:paraId="67236CC0" w14:textId="77777777" w:rsidR="00FD1DF2" w:rsidRPr="00FD1DF2" w:rsidRDefault="00FD1DF2" w:rsidP="00223A54">
            <w:pPr>
              <w:jc w:val="both"/>
              <w:rPr>
                <w:rFonts w:ascii="Arial" w:hAnsi="Arial" w:cs="Arial"/>
              </w:rPr>
            </w:pPr>
            <w:r w:rsidRPr="00FD1DF2">
              <w:rPr>
                <w:rFonts w:ascii="Arial" w:hAnsi="Arial" w:cs="Arial"/>
              </w:rPr>
              <w:t>Declarations</w:t>
            </w:r>
          </w:p>
        </w:tc>
      </w:tr>
      <w:tr w:rsidR="00FD1DF2" w:rsidRPr="00FD1DF2" w14:paraId="605F2B01" w14:textId="77777777" w:rsidTr="00223A54">
        <w:tc>
          <w:tcPr>
            <w:tcW w:w="9016" w:type="dxa"/>
          </w:tcPr>
          <w:p w14:paraId="60B21020" w14:textId="77777777" w:rsidR="00FD1DF2" w:rsidRPr="00F86E12" w:rsidRDefault="00FD1DF2">
            <w:pPr>
              <w:pStyle w:val="ListParagraph"/>
              <w:numPr>
                <w:ilvl w:val="0"/>
                <w:numId w:val="1"/>
              </w:numPr>
              <w:jc w:val="both"/>
              <w:rPr>
                <w:rFonts w:ascii="Arial" w:hAnsi="Arial" w:cs="Arial"/>
              </w:rPr>
            </w:pPr>
            <w:r w:rsidRPr="00F86E12">
              <w:rPr>
                <w:rFonts w:ascii="Arial" w:hAnsi="Arial" w:cs="Arial"/>
              </w:rPr>
              <w:t xml:space="preserve">Complete the Declaration of Bona Fides as per Art. 57 of Directive 2014/24/EU as implemented by SI 2814 of May 2016 as contained in the Tender Response Document.         </w:t>
            </w:r>
          </w:p>
          <w:p w14:paraId="2A2173AB" w14:textId="77777777" w:rsidR="00FD1DF2" w:rsidRPr="00F86E12" w:rsidRDefault="00FD1DF2">
            <w:pPr>
              <w:pStyle w:val="ListParagraph"/>
              <w:numPr>
                <w:ilvl w:val="0"/>
                <w:numId w:val="1"/>
              </w:numPr>
              <w:jc w:val="both"/>
              <w:rPr>
                <w:rFonts w:ascii="Arial" w:hAnsi="Arial" w:cs="Arial"/>
              </w:rPr>
            </w:pPr>
            <w:r w:rsidRPr="00F86E12">
              <w:rPr>
                <w:rFonts w:ascii="Arial" w:hAnsi="Arial" w:cs="Arial"/>
              </w:rPr>
              <w:t>Complete the Declaration regarding compliance with relevant statutory obligations as contained in the Tender Response Document. Where tenderers are established and operating outside of Ireland compliance with equivalent legislation as applicable in the country of establishment / operation is required.</w:t>
            </w:r>
          </w:p>
        </w:tc>
      </w:tr>
      <w:tr w:rsidR="00FD1DF2" w:rsidRPr="00F86E12" w14:paraId="6C8DCCC6" w14:textId="77777777" w:rsidTr="00223A54">
        <w:tc>
          <w:tcPr>
            <w:tcW w:w="9016" w:type="dxa"/>
            <w:shd w:val="clear" w:color="auto" w:fill="808080" w:themeFill="background1" w:themeFillShade="80"/>
          </w:tcPr>
          <w:p w14:paraId="7B6854E5" w14:textId="39B37459" w:rsidR="00FD1DF2" w:rsidRPr="00F86E12" w:rsidRDefault="00CE2315" w:rsidP="00223A54">
            <w:pPr>
              <w:jc w:val="both"/>
              <w:rPr>
                <w:rFonts w:ascii="Arial" w:hAnsi="Arial" w:cs="Arial"/>
              </w:rPr>
            </w:pPr>
            <w:r>
              <w:rPr>
                <w:rFonts w:ascii="Arial" w:hAnsi="Arial" w:cs="Arial"/>
              </w:rPr>
              <w:t>Health and Safety</w:t>
            </w:r>
          </w:p>
        </w:tc>
      </w:tr>
      <w:tr w:rsidR="00CE2315" w:rsidRPr="00F86E12" w14:paraId="0A395FD2" w14:textId="77777777" w:rsidTr="00CE2315">
        <w:tc>
          <w:tcPr>
            <w:tcW w:w="9016" w:type="dxa"/>
            <w:shd w:val="clear" w:color="auto" w:fill="FFFFFF" w:themeFill="background1"/>
          </w:tcPr>
          <w:p w14:paraId="43FE34B8" w14:textId="5338ACB8" w:rsidR="00CE2315" w:rsidRPr="003A3D8C" w:rsidRDefault="00CE2315" w:rsidP="00CE2315">
            <w:pPr>
              <w:pStyle w:val="Default"/>
              <w:jc w:val="both"/>
              <w:rPr>
                <w:sz w:val="22"/>
                <w:szCs w:val="22"/>
              </w:rPr>
            </w:pPr>
            <w:r w:rsidRPr="00CE2315">
              <w:rPr>
                <w:rFonts w:ascii="Arial" w:hAnsi="Arial" w:cs="Arial"/>
                <w:sz w:val="22"/>
                <w:szCs w:val="22"/>
              </w:rPr>
              <w:t>Tenderers must provide information which demonstrates operation of health &amp; safety systems and procedures in line with all relevant Safety Health &amp; Welfare at Work legislation. Please complete the T</w:t>
            </w:r>
            <w:r w:rsidR="00997C07">
              <w:rPr>
                <w:rFonts w:ascii="Arial" w:hAnsi="Arial" w:cs="Arial"/>
                <w:sz w:val="22"/>
                <w:szCs w:val="22"/>
              </w:rPr>
              <w:t>ender Response Document</w:t>
            </w:r>
            <w:r w:rsidRPr="00CE2315">
              <w:rPr>
                <w:rFonts w:ascii="Arial" w:hAnsi="Arial" w:cs="Arial"/>
                <w:sz w:val="22"/>
                <w:szCs w:val="22"/>
              </w:rPr>
              <w:t>. Evidence of compliance will be required as condition of contract award</w:t>
            </w:r>
            <w:r>
              <w:rPr>
                <w:sz w:val="22"/>
                <w:szCs w:val="22"/>
              </w:rPr>
              <w:t xml:space="preserve">. </w:t>
            </w:r>
          </w:p>
        </w:tc>
      </w:tr>
    </w:tbl>
    <w:p w14:paraId="1B70DFA9" w14:textId="0A77E3D2" w:rsidR="00670182" w:rsidRPr="00F86E12" w:rsidRDefault="00670182">
      <w:pPr>
        <w:pStyle w:val="Heading2"/>
      </w:pPr>
      <w:bookmarkStart w:id="34" w:name="_Toc67039833"/>
      <w:bookmarkStart w:id="35" w:name="_Toc67426666"/>
      <w:bookmarkStart w:id="36" w:name="_Toc67039834"/>
      <w:bookmarkStart w:id="37" w:name="_Toc67426667"/>
      <w:bookmarkStart w:id="38" w:name="_Toc67039835"/>
      <w:bookmarkStart w:id="39" w:name="_Toc67426668"/>
      <w:bookmarkStart w:id="40" w:name="_Toc67039836"/>
      <w:bookmarkStart w:id="41" w:name="_Toc67426669"/>
      <w:bookmarkStart w:id="42" w:name="_Toc67039837"/>
      <w:bookmarkStart w:id="43" w:name="_Toc67426670"/>
      <w:bookmarkStart w:id="44" w:name="_Toc107859223"/>
      <w:bookmarkEnd w:id="34"/>
      <w:bookmarkEnd w:id="35"/>
      <w:bookmarkEnd w:id="36"/>
      <w:bookmarkEnd w:id="37"/>
      <w:bookmarkEnd w:id="38"/>
      <w:bookmarkEnd w:id="39"/>
      <w:bookmarkEnd w:id="40"/>
      <w:bookmarkEnd w:id="41"/>
      <w:bookmarkEnd w:id="42"/>
      <w:bookmarkEnd w:id="43"/>
      <w:r w:rsidRPr="00F86E12">
        <w:t xml:space="preserve">Technical Capacity </w:t>
      </w:r>
      <w:r w:rsidR="00DD2D7F" w:rsidRPr="00F86E12">
        <w:t>Requirements</w:t>
      </w:r>
      <w:bookmarkEnd w:id="44"/>
    </w:p>
    <w:p w14:paraId="03A4D21F" w14:textId="651D92B3" w:rsidR="00CE2315" w:rsidRDefault="00E30D24" w:rsidP="00C55C87">
      <w:pPr>
        <w:jc w:val="both"/>
        <w:rPr>
          <w:rFonts w:ascii="Arial" w:hAnsi="Arial" w:cs="Arial"/>
        </w:rPr>
      </w:pPr>
      <w:r w:rsidRPr="00F86E12">
        <w:rPr>
          <w:rFonts w:ascii="Arial" w:hAnsi="Arial" w:cs="Arial"/>
        </w:rPr>
        <w:t xml:space="preserve">Tenderers are required to provide information on the following in the Tender Response </w:t>
      </w:r>
    </w:p>
    <w:p w14:paraId="1DED31AF" w14:textId="77777777" w:rsidR="003A3D8C" w:rsidRDefault="003A3D8C" w:rsidP="009C3B5A">
      <w:pPr>
        <w:jc w:val="both"/>
        <w:rPr>
          <w:rFonts w:ascii="Arial" w:hAnsi="Arial" w:cs="Arial"/>
        </w:rPr>
      </w:pPr>
    </w:p>
    <w:p w14:paraId="19CB8FBD" w14:textId="11CA6E11" w:rsidR="004F1624" w:rsidRPr="00F86E12" w:rsidRDefault="00E30D24" w:rsidP="009C3B5A">
      <w:pPr>
        <w:jc w:val="both"/>
        <w:rPr>
          <w:rFonts w:ascii="Arial" w:hAnsi="Arial" w:cs="Arial"/>
        </w:rPr>
      </w:pPr>
      <w:r w:rsidRPr="00F86E12">
        <w:rPr>
          <w:rFonts w:ascii="Arial" w:hAnsi="Arial" w:cs="Arial"/>
        </w:rPr>
        <w:t xml:space="preserve">Document.   The criteria and rules outlined below are assessed on a pass/fail basis.  Failure to comply with the requirements will result in your tender being considered inadmissible. </w:t>
      </w:r>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2519C8" w:rsidRPr="00F86E12" w14:paraId="06FCAD9C" w14:textId="77777777" w:rsidTr="00223A54">
        <w:tc>
          <w:tcPr>
            <w:tcW w:w="9016" w:type="dxa"/>
            <w:shd w:val="clear" w:color="auto" w:fill="808080" w:themeFill="background1" w:themeFillShade="80"/>
          </w:tcPr>
          <w:p w14:paraId="6832FC0F" w14:textId="77777777" w:rsidR="002519C8" w:rsidRPr="00F86E12" w:rsidRDefault="002519C8" w:rsidP="00223A54">
            <w:pPr>
              <w:jc w:val="both"/>
              <w:rPr>
                <w:rFonts w:ascii="Arial" w:hAnsi="Arial" w:cs="Arial"/>
                <w:b/>
              </w:rPr>
            </w:pPr>
            <w:r w:rsidRPr="00F86E12">
              <w:rPr>
                <w:rFonts w:ascii="Arial" w:hAnsi="Arial" w:cs="Arial"/>
                <w:b/>
                <w:color w:val="FFFFFF" w:themeColor="background1"/>
              </w:rPr>
              <w:lastRenderedPageBreak/>
              <w:t>Previous</w:t>
            </w:r>
            <w:r w:rsidRPr="00F86E12">
              <w:rPr>
                <w:rFonts w:ascii="Arial" w:hAnsi="Arial" w:cs="Arial"/>
                <w:b/>
              </w:rPr>
              <w:t xml:space="preserve"> </w:t>
            </w:r>
            <w:r w:rsidRPr="00F86E12">
              <w:rPr>
                <w:rFonts w:ascii="Arial" w:hAnsi="Arial" w:cs="Arial"/>
                <w:b/>
                <w:color w:val="FFFFFF" w:themeColor="background1"/>
              </w:rPr>
              <w:t>Contracts / Experience</w:t>
            </w:r>
          </w:p>
        </w:tc>
      </w:tr>
      <w:tr w:rsidR="002519C8" w:rsidRPr="00F86E12" w14:paraId="6CF7DFD6" w14:textId="77777777" w:rsidTr="00223A54">
        <w:tc>
          <w:tcPr>
            <w:tcW w:w="9016" w:type="dxa"/>
          </w:tcPr>
          <w:p w14:paraId="32942DDE" w14:textId="2F8D3366" w:rsidR="00EB60CF" w:rsidRPr="00EB60CF" w:rsidRDefault="00EB60CF" w:rsidP="00EB60CF">
            <w:pPr>
              <w:pStyle w:val="Default"/>
              <w:jc w:val="both"/>
              <w:rPr>
                <w:rFonts w:ascii="Arial" w:hAnsi="Arial" w:cs="Arial"/>
                <w:color w:val="211E1F"/>
                <w:sz w:val="22"/>
                <w:szCs w:val="22"/>
              </w:rPr>
            </w:pPr>
            <w:r w:rsidRPr="00EB60CF">
              <w:rPr>
                <w:rFonts w:ascii="Arial" w:hAnsi="Arial" w:cs="Arial"/>
                <w:color w:val="211E1F"/>
                <w:sz w:val="22"/>
                <w:szCs w:val="22"/>
              </w:rPr>
              <w:t>Tenderers must provide evidence of having successfully completed t</w:t>
            </w:r>
            <w:r>
              <w:rPr>
                <w:rFonts w:ascii="Arial" w:hAnsi="Arial" w:cs="Arial"/>
                <w:color w:val="211E1F"/>
                <w:sz w:val="22"/>
                <w:szCs w:val="22"/>
              </w:rPr>
              <w:t>wo</w:t>
            </w:r>
            <w:r w:rsidRPr="00EB60CF">
              <w:rPr>
                <w:rFonts w:ascii="Arial" w:hAnsi="Arial" w:cs="Arial"/>
                <w:color w:val="211E1F"/>
                <w:sz w:val="22"/>
                <w:szCs w:val="22"/>
              </w:rPr>
              <w:t xml:space="preserve"> contracts where the unit ha</w:t>
            </w:r>
            <w:r w:rsidR="00997C07">
              <w:rPr>
                <w:rFonts w:ascii="Arial" w:hAnsi="Arial" w:cs="Arial"/>
                <w:color w:val="211E1F"/>
                <w:sz w:val="22"/>
                <w:szCs w:val="22"/>
              </w:rPr>
              <w:t>s</w:t>
            </w:r>
            <w:r w:rsidRPr="00EB60CF">
              <w:rPr>
                <w:rFonts w:ascii="Arial" w:hAnsi="Arial" w:cs="Arial"/>
                <w:color w:val="211E1F"/>
                <w:sz w:val="22"/>
                <w:szCs w:val="22"/>
              </w:rPr>
              <w:t xml:space="preserve"> been sold. </w:t>
            </w:r>
          </w:p>
          <w:p w14:paraId="269CEB34" w14:textId="7A9A8E54" w:rsidR="002519C8" w:rsidRPr="00F86E12" w:rsidRDefault="00EB60CF" w:rsidP="00EB60CF">
            <w:pPr>
              <w:jc w:val="both"/>
              <w:rPr>
                <w:rFonts w:ascii="Arial" w:hAnsi="Arial" w:cs="Arial"/>
              </w:rPr>
            </w:pPr>
            <w:r w:rsidRPr="00EB60CF">
              <w:rPr>
                <w:rFonts w:ascii="Arial" w:hAnsi="Arial" w:cs="Arial"/>
                <w:color w:val="211E1F"/>
              </w:rPr>
              <w:t>Please include the contact details of referees that can be contacted for each of these contracts</w:t>
            </w:r>
            <w:r>
              <w:rPr>
                <w:color w:val="211E1F"/>
              </w:rPr>
              <w:t xml:space="preserve">. </w:t>
            </w:r>
          </w:p>
        </w:tc>
      </w:tr>
    </w:tbl>
    <w:p w14:paraId="17F11767" w14:textId="23B66FC4" w:rsidR="00670182" w:rsidRPr="00F86E12" w:rsidRDefault="00CB5047" w:rsidP="003B7F2C">
      <w:pPr>
        <w:pStyle w:val="Heading1"/>
      </w:pPr>
      <w:bookmarkStart w:id="45" w:name="_Toc107859224"/>
      <w:r w:rsidRPr="00F86E12">
        <w:t>AWARD CRITERIA</w:t>
      </w:r>
      <w:bookmarkEnd w:id="45"/>
    </w:p>
    <w:p w14:paraId="171B79A0" w14:textId="365B7693" w:rsidR="00670182" w:rsidRPr="00F86E12" w:rsidRDefault="00670182" w:rsidP="00C55C87">
      <w:pPr>
        <w:jc w:val="both"/>
        <w:rPr>
          <w:rFonts w:ascii="Arial" w:hAnsi="Arial" w:cs="Arial"/>
        </w:rPr>
      </w:pPr>
      <w:r w:rsidRPr="00F86E12">
        <w:rPr>
          <w:rFonts w:ascii="Arial" w:hAnsi="Arial" w:cs="Arial"/>
        </w:rPr>
        <w:t xml:space="preserve">Only tenders which meet the </w:t>
      </w:r>
      <w:r w:rsidR="007C3D4A" w:rsidRPr="00F86E12">
        <w:rPr>
          <w:rFonts w:ascii="Arial" w:hAnsi="Arial" w:cs="Arial"/>
        </w:rPr>
        <w:t>Selection</w:t>
      </w:r>
      <w:r w:rsidRPr="00F86E12">
        <w:rPr>
          <w:rFonts w:ascii="Arial" w:hAnsi="Arial" w:cs="Arial"/>
        </w:rPr>
        <w:t xml:space="preserve">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p>
    <w:p w14:paraId="1415B33D" w14:textId="4DF9795C" w:rsidR="00670182" w:rsidRPr="00F86E12" w:rsidRDefault="00670182" w:rsidP="00C55C87">
      <w:pPr>
        <w:jc w:val="both"/>
        <w:rPr>
          <w:rFonts w:ascii="Arial" w:hAnsi="Arial" w:cs="Arial"/>
        </w:rPr>
      </w:pPr>
      <w:r w:rsidRPr="00F86E12">
        <w:rPr>
          <w:rFonts w:ascii="Arial" w:hAnsi="Arial" w:cs="Arial"/>
        </w:rPr>
        <w:t xml:space="preserve">The </w:t>
      </w:r>
      <w:r w:rsidR="00B3155A" w:rsidRPr="00F86E12">
        <w:rPr>
          <w:rFonts w:ascii="Arial" w:hAnsi="Arial" w:cs="Arial"/>
        </w:rPr>
        <w:t>contract</w:t>
      </w:r>
      <w:r w:rsidRPr="00F86E12">
        <w:rPr>
          <w:rFonts w:ascii="Arial" w:hAnsi="Arial" w:cs="Arial"/>
        </w:rPr>
        <w:t xml:space="preserve"> will be awarded </w:t>
      </w:r>
      <w:proofErr w:type="gramStart"/>
      <w:r w:rsidRPr="00F86E12">
        <w:rPr>
          <w:rFonts w:ascii="Arial" w:hAnsi="Arial" w:cs="Arial"/>
        </w:rPr>
        <w:t>on the basis of</w:t>
      </w:r>
      <w:proofErr w:type="gramEnd"/>
      <w:r w:rsidRPr="00F86E12">
        <w:rPr>
          <w:rFonts w:ascii="Arial" w:hAnsi="Arial" w:cs="Arial"/>
        </w:rPr>
        <w:t xml:space="preserve"> the most economically advantageous compliant tender </w:t>
      </w:r>
      <w:proofErr w:type="gramStart"/>
      <w:r w:rsidRPr="00F86E12">
        <w:rPr>
          <w:rFonts w:ascii="Arial" w:hAnsi="Arial" w:cs="Arial"/>
        </w:rPr>
        <w:t>taking into account</w:t>
      </w:r>
      <w:proofErr w:type="gramEnd"/>
      <w:r w:rsidRPr="00F86E12">
        <w:rPr>
          <w:rFonts w:ascii="Arial" w:hAnsi="Arial" w:cs="Arial"/>
        </w:rPr>
        <w:t xml:space="preserve"> the following award criteria and weightings. </w:t>
      </w:r>
    </w:p>
    <w:p w14:paraId="44F274AF" w14:textId="1B015500" w:rsidR="00444341" w:rsidRDefault="00444341" w:rsidP="00C55C87">
      <w:pPr>
        <w:jc w:val="both"/>
        <w:rPr>
          <w:rFonts w:ascii="Arial" w:hAnsi="Arial" w:cs="Arial"/>
          <w:b/>
          <w:bCs/>
        </w:rPr>
      </w:pPr>
      <w:r w:rsidRPr="00444341">
        <w:rPr>
          <w:rFonts w:ascii="Arial" w:hAnsi="Arial" w:cs="Arial"/>
          <w:b/>
          <w:bCs/>
        </w:rPr>
        <w:t>Please note that the maximum marks available is 1</w:t>
      </w:r>
      <w:r w:rsidR="00EF7FA9">
        <w:rPr>
          <w:rFonts w:ascii="Arial" w:hAnsi="Arial" w:cs="Arial"/>
          <w:b/>
          <w:bCs/>
        </w:rPr>
        <w:t>,</w:t>
      </w:r>
      <w:r w:rsidRPr="00444341">
        <w:rPr>
          <w:rFonts w:ascii="Arial" w:hAnsi="Arial" w:cs="Arial"/>
          <w:b/>
          <w:bCs/>
        </w:rPr>
        <w:t xml:space="preserve">000. </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651"/>
        <w:gridCol w:w="1993"/>
        <w:gridCol w:w="1979"/>
        <w:gridCol w:w="1966"/>
      </w:tblGrid>
      <w:tr w:rsidR="00EB60CF" w:rsidRPr="00F86E12" w14:paraId="2E153D8E" w14:textId="77777777" w:rsidTr="00223A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val="restart"/>
            <w:tcBorders>
              <w:top w:val="none" w:sz="0" w:space="0" w:color="auto"/>
              <w:left w:val="none" w:sz="0" w:space="0" w:color="auto"/>
              <w:bottom w:val="none" w:sz="0" w:space="0" w:color="auto"/>
              <w:right w:val="none" w:sz="0" w:space="0" w:color="auto"/>
            </w:tcBorders>
            <w:shd w:val="clear" w:color="auto" w:fill="808080" w:themeFill="background1" w:themeFillShade="80"/>
          </w:tcPr>
          <w:p w14:paraId="3744A8C7" w14:textId="77777777" w:rsidR="00EB60CF" w:rsidRPr="00F86E12" w:rsidRDefault="00EB60CF" w:rsidP="00223A54">
            <w:pPr>
              <w:jc w:val="both"/>
              <w:rPr>
                <w:rFonts w:ascii="Arial" w:hAnsi="Arial" w:cs="Arial"/>
                <w:bCs w:val="0"/>
              </w:rPr>
            </w:pPr>
            <w:bookmarkStart w:id="46" w:name="_Hlk480561427"/>
            <w:r w:rsidRPr="00F86E12">
              <w:rPr>
                <w:rFonts w:ascii="Arial" w:hAnsi="Arial" w:cs="Arial"/>
              </w:rPr>
              <w:t>Criterion A</w:t>
            </w:r>
          </w:p>
        </w:tc>
        <w:tc>
          <w:tcPr>
            <w:tcW w:w="1993"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600B9B7B" w14:textId="77777777" w:rsidR="00EB60CF" w:rsidRPr="00F86E12" w:rsidRDefault="00EB60CF" w:rsidP="00223A54">
            <w:pPr>
              <w:jc w:val="both"/>
              <w:cnfStyle w:val="100000000000" w:firstRow="1" w:lastRow="0" w:firstColumn="0" w:lastColumn="0" w:oddVBand="0" w:evenVBand="0" w:oddHBand="0" w:evenHBand="0" w:firstRowFirstColumn="0" w:firstRowLastColumn="0" w:lastRowFirstColumn="0" w:lastRowLastColumn="0"/>
              <w:rPr>
                <w:rFonts w:ascii="Arial" w:hAnsi="Arial" w:cs="Arial"/>
                <w:bCs w:val="0"/>
              </w:rPr>
            </w:pPr>
            <w:r w:rsidRPr="00F86E12">
              <w:rPr>
                <w:rFonts w:ascii="Arial" w:hAnsi="Arial" w:cs="Arial"/>
                <w:bCs w:val="0"/>
              </w:rPr>
              <w:t xml:space="preserve">Weighting </w:t>
            </w:r>
          </w:p>
        </w:tc>
        <w:tc>
          <w:tcPr>
            <w:tcW w:w="1979"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38589893" w14:textId="77777777" w:rsidR="00EB60CF" w:rsidRPr="00F86E12" w:rsidRDefault="00EB60CF" w:rsidP="00223A54">
            <w:pPr>
              <w:jc w:val="both"/>
              <w:cnfStyle w:val="100000000000" w:firstRow="1" w:lastRow="0" w:firstColumn="0" w:lastColumn="0" w:oddVBand="0" w:evenVBand="0" w:oddHBand="0" w:evenHBand="0" w:firstRowFirstColumn="0" w:firstRowLastColumn="0" w:lastRowFirstColumn="0" w:lastRowLastColumn="0"/>
              <w:rPr>
                <w:rFonts w:ascii="Arial" w:hAnsi="Arial" w:cs="Arial"/>
                <w:bCs w:val="0"/>
              </w:rPr>
            </w:pPr>
            <w:r w:rsidRPr="00F86E12">
              <w:rPr>
                <w:rFonts w:ascii="Arial" w:hAnsi="Arial" w:cs="Arial"/>
                <w:bCs w:val="0"/>
              </w:rPr>
              <w:t>Maximum Marks</w:t>
            </w:r>
          </w:p>
        </w:tc>
        <w:tc>
          <w:tcPr>
            <w:tcW w:w="1966"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39E1FF8B" w14:textId="77777777" w:rsidR="00EB60CF" w:rsidRPr="00F86E12" w:rsidRDefault="00EB60CF" w:rsidP="00223A54">
            <w:pPr>
              <w:jc w:val="both"/>
              <w:cnfStyle w:val="100000000000" w:firstRow="1" w:lastRow="0" w:firstColumn="0" w:lastColumn="0" w:oddVBand="0" w:evenVBand="0" w:oddHBand="0" w:evenHBand="0" w:firstRowFirstColumn="0" w:firstRowLastColumn="0" w:lastRowFirstColumn="0" w:lastRowLastColumn="0"/>
              <w:rPr>
                <w:rFonts w:ascii="Arial" w:hAnsi="Arial" w:cs="Arial"/>
              </w:rPr>
            </w:pPr>
            <w:r w:rsidRPr="00F86E12">
              <w:rPr>
                <w:rFonts w:ascii="Arial" w:hAnsi="Arial" w:cs="Arial"/>
              </w:rPr>
              <w:t>Minimum Marks Required</w:t>
            </w:r>
          </w:p>
        </w:tc>
      </w:tr>
      <w:tr w:rsidR="00EB60CF" w:rsidRPr="00F86E12" w14:paraId="1218D437" w14:textId="77777777" w:rsidTr="00223A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7FE7440D" w14:textId="77777777" w:rsidR="00EB60CF" w:rsidRPr="00F86E12" w:rsidRDefault="00EB60CF" w:rsidP="00223A54">
            <w:pPr>
              <w:jc w:val="both"/>
              <w:rPr>
                <w:rFonts w:ascii="Arial" w:hAnsi="Arial" w:cs="Arial"/>
              </w:rPr>
            </w:pPr>
          </w:p>
        </w:tc>
        <w:tc>
          <w:tcPr>
            <w:tcW w:w="1993" w:type="dxa"/>
            <w:shd w:val="clear" w:color="auto" w:fill="D9D9D9" w:themeFill="background1" w:themeFillShade="D9"/>
          </w:tcPr>
          <w:p w14:paraId="662AB443" w14:textId="0F27E5DE" w:rsidR="00EB60CF" w:rsidRPr="00F86E12" w:rsidRDefault="00EB60CF" w:rsidP="00223A54">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highlight w:val="lightGray"/>
              </w:rPr>
              <w:t>60</w:t>
            </w:r>
            <w:r w:rsidRPr="000D6A2B">
              <w:rPr>
                <w:rFonts w:ascii="Arial" w:hAnsi="Arial" w:cs="Arial"/>
                <w:highlight w:val="lightGray"/>
              </w:rPr>
              <w:t>%</w:t>
            </w:r>
          </w:p>
        </w:tc>
        <w:tc>
          <w:tcPr>
            <w:tcW w:w="1979" w:type="dxa"/>
            <w:shd w:val="clear" w:color="auto" w:fill="D9D9D9" w:themeFill="background1" w:themeFillShade="D9"/>
          </w:tcPr>
          <w:p w14:paraId="0F524CD4" w14:textId="77777777" w:rsidR="00EB60CF" w:rsidRPr="00135696" w:rsidRDefault="00EB60CF" w:rsidP="00223A54">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Pr>
                <w:rFonts w:ascii="Arial" w:hAnsi="Arial" w:cs="Arial"/>
                <w:color w:val="0000FF"/>
              </w:rPr>
              <w:t>6</w:t>
            </w:r>
            <w:r w:rsidRPr="00EB60CF">
              <w:rPr>
                <w:rFonts w:ascii="Arial" w:hAnsi="Arial" w:cs="Arial"/>
                <w:color w:val="0000FF"/>
              </w:rPr>
              <w:t>00</w:t>
            </w:r>
          </w:p>
        </w:tc>
        <w:tc>
          <w:tcPr>
            <w:tcW w:w="1966" w:type="dxa"/>
            <w:shd w:val="clear" w:color="auto" w:fill="D9D9D9" w:themeFill="background1" w:themeFillShade="D9"/>
          </w:tcPr>
          <w:p w14:paraId="635A165D" w14:textId="14E52B23" w:rsidR="00EB60CF" w:rsidRPr="00F86E12" w:rsidRDefault="00EB60CF" w:rsidP="00223A54">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3</w:t>
            </w:r>
            <w:r w:rsidR="00D347CF">
              <w:rPr>
                <w:rFonts w:ascii="Arial" w:hAnsi="Arial" w:cs="Arial"/>
              </w:rPr>
              <w:t>0</w:t>
            </w:r>
            <w:r>
              <w:rPr>
                <w:rFonts w:ascii="Arial" w:hAnsi="Arial" w:cs="Arial"/>
              </w:rPr>
              <w:t>0</w:t>
            </w:r>
          </w:p>
        </w:tc>
      </w:tr>
      <w:tr w:rsidR="00EB60CF" w:rsidRPr="00F86E12" w14:paraId="3F92C3CA" w14:textId="77777777" w:rsidTr="00223A54">
        <w:tc>
          <w:tcPr>
            <w:cnfStyle w:val="001000000000" w:firstRow="0" w:lastRow="0" w:firstColumn="1" w:lastColumn="0" w:oddVBand="0" w:evenVBand="0" w:oddHBand="0" w:evenHBand="0" w:firstRowFirstColumn="0" w:firstRowLastColumn="0" w:lastRowFirstColumn="0" w:lastRowLastColumn="0"/>
            <w:tcW w:w="1427" w:type="dxa"/>
          </w:tcPr>
          <w:p w14:paraId="5D920112" w14:textId="77777777" w:rsidR="00EB60CF" w:rsidRPr="00F86E12" w:rsidRDefault="00EB60CF" w:rsidP="00223A54">
            <w:pPr>
              <w:jc w:val="both"/>
              <w:rPr>
                <w:rFonts w:ascii="Arial" w:hAnsi="Arial" w:cs="Arial"/>
                <w:b w:val="0"/>
                <w:bCs w:val="0"/>
              </w:rPr>
            </w:pPr>
            <w:r w:rsidRPr="00F86E12">
              <w:rPr>
                <w:rFonts w:ascii="Arial" w:hAnsi="Arial" w:cs="Arial"/>
              </w:rPr>
              <w:t>Title</w:t>
            </w:r>
          </w:p>
        </w:tc>
        <w:tc>
          <w:tcPr>
            <w:tcW w:w="7589" w:type="dxa"/>
            <w:gridSpan w:val="4"/>
          </w:tcPr>
          <w:p w14:paraId="453FE721" w14:textId="77777777" w:rsidR="00EB60CF" w:rsidRPr="000D6A2B" w:rsidRDefault="00EB60CF" w:rsidP="00223A54">
            <w:pPr>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lightGray"/>
              </w:rPr>
            </w:pPr>
            <w:r w:rsidRPr="001F3C40">
              <w:rPr>
                <w:rFonts w:ascii="Arial" w:hAnsi="Arial" w:cs="Arial"/>
              </w:rPr>
              <w:t xml:space="preserve">Cost </w:t>
            </w:r>
          </w:p>
        </w:tc>
      </w:tr>
      <w:bookmarkEnd w:id="46"/>
      <w:tr w:rsidR="00EB60CF" w:rsidRPr="00F86E12" w14:paraId="0E2EA0F9" w14:textId="77777777" w:rsidTr="00223A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7C6DFE50" w14:textId="77777777" w:rsidR="00EB60CF" w:rsidRPr="00F86E12" w:rsidRDefault="00EB60CF" w:rsidP="00223A54">
            <w:pPr>
              <w:jc w:val="both"/>
              <w:rPr>
                <w:rFonts w:ascii="Arial" w:hAnsi="Arial" w:cs="Arial"/>
                <w:b w:val="0"/>
                <w:bCs w:val="0"/>
              </w:rPr>
            </w:pPr>
            <w:r w:rsidRPr="00F86E12">
              <w:rPr>
                <w:rFonts w:ascii="Arial" w:hAnsi="Arial" w:cs="Arial"/>
              </w:rPr>
              <w:t>Description</w:t>
            </w:r>
          </w:p>
        </w:tc>
        <w:tc>
          <w:tcPr>
            <w:tcW w:w="7589" w:type="dxa"/>
            <w:gridSpan w:val="4"/>
            <w:shd w:val="clear" w:color="auto" w:fill="auto"/>
          </w:tcPr>
          <w:p w14:paraId="22C22C6A" w14:textId="2AA18B1D" w:rsidR="00EB60CF" w:rsidRPr="00F86E12" w:rsidRDefault="00EB60CF" w:rsidP="00223A54">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sidRPr="009C3B5A">
              <w:rPr>
                <w:rFonts w:ascii="Arial" w:hAnsi="Arial" w:cs="Arial"/>
                <w:color w:val="0000FF"/>
              </w:rPr>
              <w:t xml:space="preserve">Cost (euro only) will form </w:t>
            </w:r>
            <w:r w:rsidR="00316AC2">
              <w:rPr>
                <w:rFonts w:ascii="Arial" w:hAnsi="Arial" w:cs="Arial"/>
                <w:color w:val="0000FF"/>
              </w:rPr>
              <w:t>6</w:t>
            </w:r>
            <w:r w:rsidRPr="009C3B5A">
              <w:rPr>
                <w:rFonts w:ascii="Arial" w:hAnsi="Arial" w:cs="Arial"/>
                <w:color w:val="0000FF"/>
              </w:rPr>
              <w:t>0% of the weighting in the award criteria</w:t>
            </w:r>
          </w:p>
        </w:tc>
      </w:tr>
    </w:tbl>
    <w:p w14:paraId="03495641" w14:textId="77777777" w:rsidR="00EB60CF" w:rsidRDefault="00EB60CF" w:rsidP="00C55C87">
      <w:pPr>
        <w:jc w:val="both"/>
        <w:rPr>
          <w:rFonts w:ascii="Arial" w:hAnsi="Arial" w:cs="Arial"/>
          <w:b/>
          <w:bCs/>
        </w:rPr>
      </w:pP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651"/>
        <w:gridCol w:w="1993"/>
        <w:gridCol w:w="1979"/>
        <w:gridCol w:w="1966"/>
      </w:tblGrid>
      <w:tr w:rsidR="00EB60CF" w:rsidRPr="00F86E12" w14:paraId="6113C383" w14:textId="77777777" w:rsidTr="00223A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val="restart"/>
            <w:tcBorders>
              <w:top w:val="none" w:sz="0" w:space="0" w:color="auto"/>
              <w:left w:val="none" w:sz="0" w:space="0" w:color="auto"/>
              <w:bottom w:val="none" w:sz="0" w:space="0" w:color="auto"/>
              <w:right w:val="none" w:sz="0" w:space="0" w:color="auto"/>
            </w:tcBorders>
            <w:shd w:val="clear" w:color="auto" w:fill="808080" w:themeFill="background1" w:themeFillShade="80"/>
          </w:tcPr>
          <w:p w14:paraId="35759E14" w14:textId="2BB66405" w:rsidR="00EB60CF" w:rsidRPr="00F86E12" w:rsidRDefault="00EB60CF" w:rsidP="00223A54">
            <w:pPr>
              <w:jc w:val="both"/>
              <w:rPr>
                <w:rFonts w:ascii="Arial" w:hAnsi="Arial" w:cs="Arial"/>
                <w:bCs w:val="0"/>
              </w:rPr>
            </w:pPr>
            <w:r w:rsidRPr="00F86E12">
              <w:rPr>
                <w:rFonts w:ascii="Arial" w:hAnsi="Arial" w:cs="Arial"/>
              </w:rPr>
              <w:t xml:space="preserve">Criterion </w:t>
            </w:r>
            <w:r>
              <w:rPr>
                <w:rFonts w:ascii="Arial" w:hAnsi="Arial" w:cs="Arial"/>
              </w:rPr>
              <w:t>B</w:t>
            </w:r>
          </w:p>
        </w:tc>
        <w:tc>
          <w:tcPr>
            <w:tcW w:w="1993"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7C3E233A" w14:textId="77777777" w:rsidR="00EB60CF" w:rsidRPr="00F86E12" w:rsidRDefault="00EB60CF" w:rsidP="00223A54">
            <w:pPr>
              <w:jc w:val="both"/>
              <w:cnfStyle w:val="100000000000" w:firstRow="1" w:lastRow="0" w:firstColumn="0" w:lastColumn="0" w:oddVBand="0" w:evenVBand="0" w:oddHBand="0" w:evenHBand="0" w:firstRowFirstColumn="0" w:firstRowLastColumn="0" w:lastRowFirstColumn="0" w:lastRowLastColumn="0"/>
              <w:rPr>
                <w:rFonts w:ascii="Arial" w:hAnsi="Arial" w:cs="Arial"/>
                <w:bCs w:val="0"/>
              </w:rPr>
            </w:pPr>
            <w:r w:rsidRPr="00F86E12">
              <w:rPr>
                <w:rFonts w:ascii="Arial" w:hAnsi="Arial" w:cs="Arial"/>
                <w:bCs w:val="0"/>
              </w:rPr>
              <w:t xml:space="preserve">Weighting </w:t>
            </w:r>
          </w:p>
        </w:tc>
        <w:tc>
          <w:tcPr>
            <w:tcW w:w="1979"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76DA7096" w14:textId="77777777" w:rsidR="00EB60CF" w:rsidRPr="00F86E12" w:rsidRDefault="00EB60CF" w:rsidP="00223A54">
            <w:pPr>
              <w:jc w:val="both"/>
              <w:cnfStyle w:val="100000000000" w:firstRow="1" w:lastRow="0" w:firstColumn="0" w:lastColumn="0" w:oddVBand="0" w:evenVBand="0" w:oddHBand="0" w:evenHBand="0" w:firstRowFirstColumn="0" w:firstRowLastColumn="0" w:lastRowFirstColumn="0" w:lastRowLastColumn="0"/>
              <w:rPr>
                <w:rFonts w:ascii="Arial" w:hAnsi="Arial" w:cs="Arial"/>
                <w:bCs w:val="0"/>
              </w:rPr>
            </w:pPr>
            <w:r w:rsidRPr="00F86E12">
              <w:rPr>
                <w:rFonts w:ascii="Arial" w:hAnsi="Arial" w:cs="Arial"/>
                <w:bCs w:val="0"/>
              </w:rPr>
              <w:t>Maximum Marks</w:t>
            </w:r>
          </w:p>
        </w:tc>
        <w:tc>
          <w:tcPr>
            <w:tcW w:w="1966"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351E28E6" w14:textId="77777777" w:rsidR="00EB60CF" w:rsidRPr="00F86E12" w:rsidRDefault="00EB60CF" w:rsidP="00223A54">
            <w:pPr>
              <w:jc w:val="both"/>
              <w:cnfStyle w:val="100000000000" w:firstRow="1" w:lastRow="0" w:firstColumn="0" w:lastColumn="0" w:oddVBand="0" w:evenVBand="0" w:oddHBand="0" w:evenHBand="0" w:firstRowFirstColumn="0" w:firstRowLastColumn="0" w:lastRowFirstColumn="0" w:lastRowLastColumn="0"/>
              <w:rPr>
                <w:rFonts w:ascii="Arial" w:hAnsi="Arial" w:cs="Arial"/>
              </w:rPr>
            </w:pPr>
            <w:r w:rsidRPr="00F86E12">
              <w:rPr>
                <w:rFonts w:ascii="Arial" w:hAnsi="Arial" w:cs="Arial"/>
              </w:rPr>
              <w:t>Minimum Marks Required</w:t>
            </w:r>
          </w:p>
        </w:tc>
      </w:tr>
      <w:tr w:rsidR="00EB60CF" w:rsidRPr="00F86E12" w14:paraId="236412D4" w14:textId="77777777" w:rsidTr="00223A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4E406F20" w14:textId="77777777" w:rsidR="00EB60CF" w:rsidRPr="00F86E12" w:rsidRDefault="00EB60CF" w:rsidP="00223A54">
            <w:pPr>
              <w:jc w:val="both"/>
              <w:rPr>
                <w:rFonts w:ascii="Arial" w:hAnsi="Arial" w:cs="Arial"/>
              </w:rPr>
            </w:pPr>
          </w:p>
        </w:tc>
        <w:tc>
          <w:tcPr>
            <w:tcW w:w="1993" w:type="dxa"/>
            <w:shd w:val="clear" w:color="auto" w:fill="D9D9D9" w:themeFill="background1" w:themeFillShade="D9"/>
          </w:tcPr>
          <w:p w14:paraId="18F4061B" w14:textId="7E7F4244" w:rsidR="00EB60CF" w:rsidRPr="00F86E12" w:rsidRDefault="00EB60CF" w:rsidP="00223A54">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highlight w:val="lightGray"/>
              </w:rPr>
              <w:t>20</w:t>
            </w:r>
            <w:r w:rsidRPr="000D6A2B">
              <w:rPr>
                <w:rFonts w:ascii="Arial" w:hAnsi="Arial" w:cs="Arial"/>
                <w:highlight w:val="lightGray"/>
              </w:rPr>
              <w:t>%</w:t>
            </w:r>
          </w:p>
        </w:tc>
        <w:tc>
          <w:tcPr>
            <w:tcW w:w="1979" w:type="dxa"/>
            <w:shd w:val="clear" w:color="auto" w:fill="D9D9D9" w:themeFill="background1" w:themeFillShade="D9"/>
          </w:tcPr>
          <w:p w14:paraId="649AE75D" w14:textId="66A0409E" w:rsidR="00EB60CF" w:rsidRPr="00135696" w:rsidRDefault="00EB60CF" w:rsidP="00223A54">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Pr>
                <w:rFonts w:ascii="Arial" w:hAnsi="Arial" w:cs="Arial"/>
                <w:color w:val="0000FF"/>
              </w:rPr>
              <w:t>2</w:t>
            </w:r>
            <w:r w:rsidRPr="00EB60CF">
              <w:rPr>
                <w:rFonts w:ascii="Arial" w:hAnsi="Arial" w:cs="Arial"/>
                <w:color w:val="0000FF"/>
              </w:rPr>
              <w:t>00</w:t>
            </w:r>
          </w:p>
        </w:tc>
        <w:tc>
          <w:tcPr>
            <w:tcW w:w="1966" w:type="dxa"/>
            <w:shd w:val="clear" w:color="auto" w:fill="D9D9D9" w:themeFill="background1" w:themeFillShade="D9"/>
          </w:tcPr>
          <w:p w14:paraId="25AAC569" w14:textId="0F0F8EDF" w:rsidR="00EB60CF" w:rsidRPr="00F86E12" w:rsidRDefault="00D347CF" w:rsidP="00223A54">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100</w:t>
            </w:r>
          </w:p>
        </w:tc>
      </w:tr>
      <w:tr w:rsidR="00EB60CF" w:rsidRPr="00EB60CF" w14:paraId="401A97FA" w14:textId="77777777" w:rsidTr="00223A54">
        <w:tc>
          <w:tcPr>
            <w:cnfStyle w:val="001000000000" w:firstRow="0" w:lastRow="0" w:firstColumn="1" w:lastColumn="0" w:oddVBand="0" w:evenVBand="0" w:oddHBand="0" w:evenHBand="0" w:firstRowFirstColumn="0" w:firstRowLastColumn="0" w:lastRowFirstColumn="0" w:lastRowLastColumn="0"/>
            <w:tcW w:w="1427" w:type="dxa"/>
          </w:tcPr>
          <w:p w14:paraId="51332602" w14:textId="77777777" w:rsidR="00EB60CF" w:rsidRPr="00EB60CF" w:rsidRDefault="00EB60CF" w:rsidP="00223A54">
            <w:pPr>
              <w:jc w:val="both"/>
              <w:rPr>
                <w:rFonts w:ascii="Arial" w:hAnsi="Arial" w:cs="Arial"/>
                <w:b w:val="0"/>
                <w:bCs w:val="0"/>
              </w:rPr>
            </w:pPr>
            <w:r w:rsidRPr="00EB60CF">
              <w:rPr>
                <w:rFonts w:ascii="Arial" w:hAnsi="Arial" w:cs="Arial"/>
              </w:rPr>
              <w:t>Title</w:t>
            </w:r>
          </w:p>
        </w:tc>
        <w:tc>
          <w:tcPr>
            <w:tcW w:w="7589" w:type="dxa"/>
            <w:gridSpan w:val="4"/>
          </w:tcPr>
          <w:p w14:paraId="3245F025" w14:textId="3CB01D1B" w:rsidR="00EB60CF" w:rsidRPr="00EB60CF" w:rsidRDefault="00EB60CF" w:rsidP="00EB60CF">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color w:val="211E1F"/>
              </w:rPr>
            </w:pPr>
            <w:r w:rsidRPr="00EB60CF">
              <w:rPr>
                <w:rFonts w:ascii="Arial" w:hAnsi="Arial" w:cs="Arial"/>
                <w:color w:val="211E1F"/>
                <w:sz w:val="22"/>
                <w:szCs w:val="22"/>
              </w:rPr>
              <w:t xml:space="preserve">Design &amp; Suitability </w:t>
            </w:r>
          </w:p>
        </w:tc>
      </w:tr>
      <w:tr w:rsidR="00EB60CF" w:rsidRPr="00EB60CF" w14:paraId="3C65AD4E" w14:textId="77777777" w:rsidTr="00223A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5745382C" w14:textId="77777777" w:rsidR="00EB60CF" w:rsidRPr="007B1FD7" w:rsidRDefault="00EB60CF" w:rsidP="00223A54">
            <w:pPr>
              <w:jc w:val="both"/>
              <w:rPr>
                <w:rFonts w:ascii="Arial" w:hAnsi="Arial" w:cs="Arial"/>
                <w:b w:val="0"/>
                <w:bCs w:val="0"/>
              </w:rPr>
            </w:pPr>
            <w:r w:rsidRPr="007B1FD7">
              <w:rPr>
                <w:rFonts w:ascii="Arial" w:hAnsi="Arial" w:cs="Arial"/>
              </w:rPr>
              <w:t>Description</w:t>
            </w:r>
          </w:p>
        </w:tc>
        <w:tc>
          <w:tcPr>
            <w:tcW w:w="7589" w:type="dxa"/>
            <w:gridSpan w:val="4"/>
            <w:shd w:val="clear" w:color="auto" w:fill="auto"/>
          </w:tcPr>
          <w:p w14:paraId="3B4B191D" w14:textId="5D6BABC7" w:rsidR="00EB60CF" w:rsidRPr="007B1FD7" w:rsidRDefault="00EB60CF" w:rsidP="00223A54">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7B1FD7">
              <w:rPr>
                <w:rFonts w:ascii="Arial" w:hAnsi="Arial" w:cs="Arial"/>
              </w:rPr>
              <w:t xml:space="preserve">Tenderers must provide information which demonstrates that the vehicle being proposed meets the minimum acceptable criteria as outlined in Section 3.1 </w:t>
            </w:r>
            <w:r w:rsidR="00D90F0A">
              <w:rPr>
                <w:rFonts w:ascii="Arial" w:hAnsi="Arial" w:cs="Arial"/>
              </w:rPr>
              <w:t xml:space="preserve">(a to q) </w:t>
            </w:r>
            <w:r w:rsidRPr="007B1FD7">
              <w:rPr>
                <w:rFonts w:ascii="Arial" w:hAnsi="Arial" w:cs="Arial"/>
              </w:rPr>
              <w:t xml:space="preserve">(Specification) and outlined in the </w:t>
            </w:r>
            <w:bookmarkStart w:id="47" w:name="_Hlk194069922"/>
            <w:r w:rsidRPr="007B1FD7">
              <w:rPr>
                <w:rFonts w:ascii="Arial" w:hAnsi="Arial" w:cs="Arial"/>
              </w:rPr>
              <w:t>T</w:t>
            </w:r>
            <w:r w:rsidR="00D90F0A">
              <w:rPr>
                <w:rFonts w:ascii="Arial" w:hAnsi="Arial" w:cs="Arial"/>
              </w:rPr>
              <w:t>ender Response Document</w:t>
            </w:r>
            <w:bookmarkEnd w:id="47"/>
            <w:r w:rsidRPr="007B1FD7">
              <w:rPr>
                <w:rFonts w:ascii="Arial" w:hAnsi="Arial" w:cs="Arial"/>
              </w:rPr>
              <w:t>.</w:t>
            </w:r>
          </w:p>
          <w:p w14:paraId="00913815" w14:textId="5D475F49" w:rsidR="007B1FD7" w:rsidRPr="007B1FD7" w:rsidRDefault="007B1FD7" w:rsidP="007B1FD7">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color w:val="211E1F"/>
                <w:sz w:val="22"/>
                <w:szCs w:val="22"/>
              </w:rPr>
            </w:pPr>
            <w:r w:rsidRPr="007B1FD7">
              <w:rPr>
                <w:rFonts w:ascii="Arial" w:hAnsi="Arial" w:cs="Arial"/>
                <w:color w:val="211E1F"/>
                <w:sz w:val="22"/>
                <w:szCs w:val="22"/>
              </w:rPr>
              <w:t xml:space="preserve">At a minimum the technical specification for the proposed machine must be included in the </w:t>
            </w:r>
            <w:r w:rsidR="00F03488" w:rsidRPr="007B1FD7">
              <w:rPr>
                <w:rFonts w:ascii="Arial" w:hAnsi="Arial" w:cs="Arial"/>
                <w:color w:val="211E1F"/>
                <w:sz w:val="22"/>
                <w:szCs w:val="22"/>
              </w:rPr>
              <w:t>applicant’s</w:t>
            </w:r>
            <w:r w:rsidRPr="007B1FD7">
              <w:rPr>
                <w:rFonts w:ascii="Arial" w:hAnsi="Arial" w:cs="Arial"/>
                <w:color w:val="211E1F"/>
                <w:sz w:val="22"/>
                <w:szCs w:val="22"/>
              </w:rPr>
              <w:t xml:space="preserve"> response. </w:t>
            </w:r>
          </w:p>
          <w:p w14:paraId="1588CE79" w14:textId="3CCCCECE" w:rsidR="007B1FD7" w:rsidRPr="007B1FD7" w:rsidRDefault="007B1FD7" w:rsidP="007B1FD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sidRPr="007B1FD7">
              <w:rPr>
                <w:rFonts w:ascii="Arial" w:hAnsi="Arial" w:cs="Arial"/>
                <w:color w:val="211E1F"/>
              </w:rPr>
              <w:t xml:space="preserve">This criterion will be evaluated based on the totality of the tenderer’s response. </w:t>
            </w:r>
          </w:p>
        </w:tc>
      </w:tr>
    </w:tbl>
    <w:p w14:paraId="5832F1DD" w14:textId="77777777" w:rsidR="00EB60CF" w:rsidRDefault="00EB60CF" w:rsidP="00C55C87">
      <w:pPr>
        <w:jc w:val="both"/>
        <w:rPr>
          <w:rFonts w:ascii="Arial" w:hAnsi="Arial" w:cs="Arial"/>
          <w:b/>
          <w:bCs/>
        </w:rPr>
      </w:pPr>
    </w:p>
    <w:p w14:paraId="27F32E51" w14:textId="77777777" w:rsidR="00EB60CF" w:rsidRDefault="00EB60CF" w:rsidP="00C55C87">
      <w:pPr>
        <w:jc w:val="both"/>
        <w:rPr>
          <w:rFonts w:ascii="Arial" w:hAnsi="Arial" w:cs="Arial"/>
          <w:b/>
          <w:bCs/>
        </w:rPr>
      </w:pP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651"/>
        <w:gridCol w:w="1993"/>
        <w:gridCol w:w="1979"/>
        <w:gridCol w:w="1966"/>
      </w:tblGrid>
      <w:tr w:rsidR="00341DB3" w:rsidRPr="00F86E12" w14:paraId="7A5EFD90" w14:textId="77777777" w:rsidTr="00223A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385DDB45" w14:textId="3079BE38" w:rsidR="00341DB3" w:rsidRPr="00F86E12" w:rsidRDefault="00341DB3" w:rsidP="00223A54">
            <w:pPr>
              <w:jc w:val="both"/>
              <w:rPr>
                <w:rFonts w:ascii="Arial" w:hAnsi="Arial" w:cs="Arial"/>
                <w:bCs w:val="0"/>
              </w:rPr>
            </w:pPr>
            <w:r w:rsidRPr="00F86E12">
              <w:rPr>
                <w:rFonts w:ascii="Arial" w:hAnsi="Arial" w:cs="Arial"/>
              </w:rPr>
              <w:t xml:space="preserve">Criterion </w:t>
            </w:r>
            <w:r w:rsidR="00D347CF">
              <w:rPr>
                <w:rFonts w:ascii="Arial" w:hAnsi="Arial" w:cs="Arial"/>
              </w:rPr>
              <w:t>C</w:t>
            </w:r>
          </w:p>
        </w:tc>
        <w:tc>
          <w:tcPr>
            <w:tcW w:w="1993" w:type="dxa"/>
            <w:shd w:val="clear" w:color="auto" w:fill="808080" w:themeFill="background1" w:themeFillShade="80"/>
          </w:tcPr>
          <w:p w14:paraId="03B1C0CF" w14:textId="77777777" w:rsidR="00341DB3" w:rsidRPr="00F86E12" w:rsidRDefault="00341DB3" w:rsidP="00223A54">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r w:rsidRPr="00F86E12">
              <w:rPr>
                <w:rFonts w:ascii="Arial" w:hAnsi="Arial" w:cs="Arial"/>
              </w:rPr>
              <w:t xml:space="preserve">Weighting </w:t>
            </w:r>
          </w:p>
        </w:tc>
        <w:tc>
          <w:tcPr>
            <w:tcW w:w="1979" w:type="dxa"/>
            <w:shd w:val="clear" w:color="auto" w:fill="808080" w:themeFill="background1" w:themeFillShade="80"/>
          </w:tcPr>
          <w:p w14:paraId="553E7766" w14:textId="77777777" w:rsidR="00341DB3" w:rsidRPr="00F86E12" w:rsidRDefault="00341DB3" w:rsidP="00223A54">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r w:rsidRPr="00F86E12">
              <w:rPr>
                <w:rFonts w:ascii="Arial" w:hAnsi="Arial" w:cs="Arial"/>
              </w:rPr>
              <w:t>Maximum Marks</w:t>
            </w:r>
          </w:p>
        </w:tc>
        <w:tc>
          <w:tcPr>
            <w:tcW w:w="1966" w:type="dxa"/>
            <w:shd w:val="clear" w:color="auto" w:fill="808080" w:themeFill="background1" w:themeFillShade="80"/>
          </w:tcPr>
          <w:p w14:paraId="587778B8" w14:textId="77777777" w:rsidR="00341DB3" w:rsidRPr="00F86E12" w:rsidRDefault="00341DB3" w:rsidP="00223A54">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rPr>
            </w:pPr>
            <w:r w:rsidRPr="00F86E12">
              <w:rPr>
                <w:rFonts w:ascii="Arial" w:hAnsi="Arial" w:cs="Arial"/>
              </w:rPr>
              <w:t>Minimum Marks – 50%</w:t>
            </w:r>
          </w:p>
        </w:tc>
      </w:tr>
      <w:tr w:rsidR="00341DB3" w:rsidRPr="00F86E12" w14:paraId="320F4B1C" w14:textId="77777777" w:rsidTr="00223A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29326B89" w14:textId="77777777" w:rsidR="00341DB3" w:rsidRPr="00F86E12" w:rsidRDefault="00341DB3" w:rsidP="00223A54">
            <w:pPr>
              <w:jc w:val="both"/>
              <w:rPr>
                <w:rFonts w:ascii="Arial" w:hAnsi="Arial" w:cs="Arial"/>
                <w:b w:val="0"/>
                <w:color w:val="FFFFFF" w:themeColor="background1"/>
              </w:rPr>
            </w:pPr>
          </w:p>
        </w:tc>
        <w:tc>
          <w:tcPr>
            <w:tcW w:w="1993" w:type="dxa"/>
            <w:shd w:val="clear" w:color="auto" w:fill="D9D9D9" w:themeFill="background1" w:themeFillShade="D9"/>
          </w:tcPr>
          <w:p w14:paraId="0E5421BE" w14:textId="5FCFE7EC" w:rsidR="00341DB3" w:rsidRPr="00F86E12" w:rsidRDefault="007B1FD7" w:rsidP="00223A54">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Pr>
                <w:rFonts w:ascii="Arial" w:hAnsi="Arial" w:cs="Arial"/>
                <w:color w:val="000000" w:themeColor="text1"/>
                <w:highlight w:val="lightGray"/>
              </w:rPr>
              <w:t>10</w:t>
            </w:r>
            <w:r w:rsidR="00341DB3" w:rsidRPr="000D6A2B">
              <w:rPr>
                <w:rFonts w:ascii="Arial" w:hAnsi="Arial" w:cs="Arial"/>
                <w:color w:val="000000" w:themeColor="text1"/>
                <w:highlight w:val="lightGray"/>
              </w:rPr>
              <w:t>%</w:t>
            </w:r>
          </w:p>
        </w:tc>
        <w:tc>
          <w:tcPr>
            <w:tcW w:w="1979" w:type="dxa"/>
            <w:shd w:val="clear" w:color="auto" w:fill="D9D9D9" w:themeFill="background1" w:themeFillShade="D9"/>
          </w:tcPr>
          <w:p w14:paraId="4C9F27A0" w14:textId="4877D35E" w:rsidR="00341DB3" w:rsidRPr="00135696" w:rsidRDefault="007B1FD7" w:rsidP="00223A54">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highlight w:val="yellow"/>
              </w:rPr>
            </w:pPr>
            <w:r>
              <w:rPr>
                <w:rFonts w:ascii="Arial" w:hAnsi="Arial" w:cs="Arial"/>
                <w:color w:val="0000FF"/>
                <w:highlight w:val="lightGray"/>
              </w:rPr>
              <w:t>1</w:t>
            </w:r>
            <w:r w:rsidR="00D347CF">
              <w:rPr>
                <w:rFonts w:ascii="Arial" w:hAnsi="Arial" w:cs="Arial"/>
                <w:color w:val="0000FF"/>
                <w:highlight w:val="lightGray"/>
              </w:rPr>
              <w:t>0</w:t>
            </w:r>
            <w:r w:rsidR="006262D4" w:rsidRPr="00EB60CF">
              <w:rPr>
                <w:rFonts w:ascii="Arial" w:hAnsi="Arial" w:cs="Arial"/>
                <w:color w:val="0000FF"/>
                <w:highlight w:val="lightGray"/>
              </w:rPr>
              <w:t>0</w:t>
            </w:r>
          </w:p>
        </w:tc>
        <w:tc>
          <w:tcPr>
            <w:tcW w:w="1966" w:type="dxa"/>
            <w:shd w:val="clear" w:color="auto" w:fill="D9D9D9" w:themeFill="background1" w:themeFillShade="D9"/>
          </w:tcPr>
          <w:p w14:paraId="10C00868" w14:textId="5EC65021" w:rsidR="00341DB3" w:rsidRPr="00135696" w:rsidRDefault="007B1FD7" w:rsidP="00223A54">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highlight w:val="yellow"/>
              </w:rPr>
            </w:pPr>
            <w:r>
              <w:rPr>
                <w:rFonts w:ascii="Arial" w:hAnsi="Arial" w:cs="Arial"/>
                <w:color w:val="0000FF"/>
              </w:rPr>
              <w:t>50</w:t>
            </w:r>
          </w:p>
        </w:tc>
      </w:tr>
      <w:tr w:rsidR="00341DB3" w:rsidRPr="00F86E12" w14:paraId="5232D7D8" w14:textId="77777777" w:rsidTr="00223A54">
        <w:tc>
          <w:tcPr>
            <w:cnfStyle w:val="001000000000" w:firstRow="0" w:lastRow="0" w:firstColumn="1" w:lastColumn="0" w:oddVBand="0" w:evenVBand="0" w:oddHBand="0" w:evenHBand="0" w:firstRowFirstColumn="0" w:firstRowLastColumn="0" w:lastRowFirstColumn="0" w:lastRowLastColumn="0"/>
            <w:tcW w:w="1427" w:type="dxa"/>
          </w:tcPr>
          <w:p w14:paraId="0FC13609" w14:textId="77777777" w:rsidR="00341DB3" w:rsidRPr="00F86E12" w:rsidRDefault="00341DB3" w:rsidP="00223A54">
            <w:pPr>
              <w:jc w:val="both"/>
              <w:rPr>
                <w:rFonts w:ascii="Arial" w:hAnsi="Arial" w:cs="Arial"/>
                <w:b w:val="0"/>
                <w:bCs w:val="0"/>
              </w:rPr>
            </w:pPr>
            <w:r w:rsidRPr="00F86E12">
              <w:rPr>
                <w:rFonts w:ascii="Arial" w:hAnsi="Arial" w:cs="Arial"/>
              </w:rPr>
              <w:t>Title</w:t>
            </w:r>
          </w:p>
        </w:tc>
        <w:tc>
          <w:tcPr>
            <w:tcW w:w="7589" w:type="dxa"/>
            <w:gridSpan w:val="4"/>
          </w:tcPr>
          <w:p w14:paraId="0242A7FA" w14:textId="53AA5172" w:rsidR="00341DB3" w:rsidRPr="00F86E12" w:rsidRDefault="00341DB3" w:rsidP="00223A54">
            <w:pPr>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Pr>
                <w:rFonts w:eastAsia="Times New Roman"/>
                <w:b/>
              </w:rPr>
              <w:t xml:space="preserve">Delivery Lead </w:t>
            </w:r>
            <w:r w:rsidR="00F03488">
              <w:rPr>
                <w:rFonts w:eastAsia="Times New Roman"/>
                <w:b/>
              </w:rPr>
              <w:t>Time and</w:t>
            </w:r>
            <w:r w:rsidR="007B1FD7">
              <w:rPr>
                <w:rFonts w:eastAsia="Times New Roman"/>
                <w:b/>
              </w:rPr>
              <w:t xml:space="preserve"> After Sales</w:t>
            </w:r>
          </w:p>
        </w:tc>
      </w:tr>
      <w:tr w:rsidR="00341DB3" w:rsidRPr="00F86E12" w14:paraId="64A5544D" w14:textId="77777777" w:rsidTr="00223A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038F51E4" w14:textId="77777777" w:rsidR="00341DB3" w:rsidRPr="00F86E12" w:rsidRDefault="00341DB3" w:rsidP="00223A54">
            <w:pPr>
              <w:jc w:val="both"/>
              <w:rPr>
                <w:rFonts w:ascii="Arial" w:hAnsi="Arial" w:cs="Arial"/>
                <w:b w:val="0"/>
                <w:bCs w:val="0"/>
              </w:rPr>
            </w:pPr>
            <w:r w:rsidRPr="00F86E12">
              <w:rPr>
                <w:rFonts w:ascii="Arial" w:hAnsi="Arial" w:cs="Arial"/>
              </w:rPr>
              <w:t>Description</w:t>
            </w:r>
          </w:p>
        </w:tc>
        <w:tc>
          <w:tcPr>
            <w:tcW w:w="7589" w:type="dxa"/>
            <w:gridSpan w:val="4"/>
            <w:shd w:val="clear" w:color="auto" w:fill="auto"/>
          </w:tcPr>
          <w:p w14:paraId="7C61A24A" w14:textId="5C20ADCF" w:rsidR="009C3B5A" w:rsidRPr="00D90F0A" w:rsidRDefault="00341DB3" w:rsidP="00223A54">
            <w:pPr>
              <w:cnfStyle w:val="000000100000" w:firstRow="0" w:lastRow="0" w:firstColumn="0" w:lastColumn="0" w:oddVBand="0" w:evenVBand="0" w:oddHBand="1" w:evenHBand="0" w:firstRowFirstColumn="0" w:firstRowLastColumn="0" w:lastRowFirstColumn="0" w:lastRowLastColumn="0"/>
              <w:rPr>
                <w:u w:val="single"/>
              </w:rPr>
            </w:pPr>
            <w:r w:rsidRPr="00D90F0A">
              <w:rPr>
                <w:rFonts w:ascii="Arial" w:hAnsi="Arial" w:cs="Arial"/>
                <w:u w:val="single"/>
              </w:rPr>
              <w:t>Delivery Period/ Lead Time</w:t>
            </w:r>
            <w:r w:rsidRPr="00D90F0A">
              <w:rPr>
                <w:u w:val="single"/>
              </w:rPr>
              <w:t xml:space="preserve"> </w:t>
            </w:r>
          </w:p>
          <w:p w14:paraId="692CEAC1" w14:textId="2420BEE6" w:rsidR="009C3B5A" w:rsidRDefault="009C3B5A" w:rsidP="009C3B5A">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 xml:space="preserve">The </w:t>
            </w:r>
            <w:r w:rsidR="003A3D8C">
              <w:rPr>
                <w:rFonts w:ascii="Arial" w:hAnsi="Arial" w:cs="Arial"/>
              </w:rPr>
              <w:t xml:space="preserve">Tenderer </w:t>
            </w:r>
            <w:r>
              <w:rPr>
                <w:rFonts w:ascii="Arial" w:hAnsi="Arial" w:cs="Arial"/>
              </w:rPr>
              <w:t>shall provide</w:t>
            </w:r>
            <w:r w:rsidRPr="001A176C">
              <w:rPr>
                <w:rFonts w:ascii="Arial" w:hAnsi="Arial" w:cs="Arial"/>
              </w:rPr>
              <w:t xml:space="preserve"> </w:t>
            </w:r>
            <w:r>
              <w:rPr>
                <w:rFonts w:ascii="Arial" w:hAnsi="Arial" w:cs="Arial"/>
              </w:rPr>
              <w:t xml:space="preserve">details on the timeline for the delivery of the </w:t>
            </w:r>
            <w:r w:rsidR="00BB38DD">
              <w:rPr>
                <w:rFonts w:ascii="Arial" w:hAnsi="Arial" w:cs="Arial"/>
              </w:rPr>
              <w:t>Mower</w:t>
            </w:r>
            <w:r w:rsidR="007B1FD7">
              <w:rPr>
                <w:rFonts w:ascii="Arial" w:hAnsi="Arial" w:cs="Arial"/>
              </w:rPr>
              <w:t xml:space="preserve"> after a Purchase order is issued. </w:t>
            </w:r>
            <w:r w:rsidRPr="001A176C">
              <w:rPr>
                <w:rFonts w:ascii="Arial" w:hAnsi="Arial" w:cs="Arial"/>
              </w:rPr>
              <w:t>Highest marks awarded to the supplier who can supply the vehicle in the shortest period from contract award</w:t>
            </w:r>
            <w:r w:rsidR="003A3D8C">
              <w:rPr>
                <w:rFonts w:ascii="Arial" w:hAnsi="Arial" w:cs="Arial"/>
              </w:rPr>
              <w:t xml:space="preserve"> (</w:t>
            </w:r>
            <w:r w:rsidR="00E17FF9">
              <w:rPr>
                <w:rFonts w:ascii="Arial" w:hAnsi="Arial" w:cs="Arial"/>
              </w:rPr>
              <w:t>5</w:t>
            </w:r>
            <w:r w:rsidR="007B1FD7">
              <w:rPr>
                <w:rFonts w:ascii="Arial" w:hAnsi="Arial" w:cs="Arial"/>
              </w:rPr>
              <w:t>0</w:t>
            </w:r>
            <w:r w:rsidR="003A3D8C">
              <w:rPr>
                <w:rFonts w:ascii="Arial" w:hAnsi="Arial" w:cs="Arial"/>
              </w:rPr>
              <w:t xml:space="preserve"> </w:t>
            </w:r>
            <w:r w:rsidR="006262D4">
              <w:rPr>
                <w:rFonts w:ascii="Arial" w:hAnsi="Arial" w:cs="Arial"/>
              </w:rPr>
              <w:t>marks)</w:t>
            </w:r>
            <w:r w:rsidRPr="001A176C">
              <w:rPr>
                <w:rFonts w:ascii="Arial" w:hAnsi="Arial" w:cs="Arial"/>
              </w:rPr>
              <w:t>.</w:t>
            </w:r>
          </w:p>
          <w:p w14:paraId="09B2E8AA" w14:textId="6057A3BC" w:rsidR="007B1FD7" w:rsidRPr="00D90F0A" w:rsidRDefault="007B1FD7" w:rsidP="009C3B5A">
            <w:pPr>
              <w:cnfStyle w:val="000000100000" w:firstRow="0" w:lastRow="0" w:firstColumn="0" w:lastColumn="0" w:oddVBand="0" w:evenVBand="0" w:oddHBand="1" w:evenHBand="0" w:firstRowFirstColumn="0" w:firstRowLastColumn="0" w:lastRowFirstColumn="0" w:lastRowLastColumn="0"/>
              <w:rPr>
                <w:rFonts w:ascii="Arial" w:hAnsi="Arial" w:cs="Arial"/>
                <w:u w:val="single"/>
              </w:rPr>
            </w:pPr>
            <w:r w:rsidRPr="00D90F0A">
              <w:rPr>
                <w:rFonts w:ascii="Arial" w:hAnsi="Arial" w:cs="Arial"/>
                <w:u w:val="single"/>
              </w:rPr>
              <w:t>After Sales</w:t>
            </w:r>
          </w:p>
          <w:p w14:paraId="1B3F3CF2" w14:textId="77777777" w:rsidR="00BE1291" w:rsidRDefault="00BE1291" w:rsidP="00BE1291">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The Tenderer shall provide details of their after-sales service arrangements, including service facilities, availability of spare parts, breakdown support procedures, and response times.</w:t>
            </w:r>
          </w:p>
          <w:p w14:paraId="6411E1F5" w14:textId="77777777" w:rsidR="00BE1291" w:rsidRDefault="00BE1291" w:rsidP="00BE1291">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Marks will be awarded based on the Tenderer's ability to provide:</w:t>
            </w:r>
          </w:p>
          <w:p w14:paraId="1D16703D" w14:textId="77777777" w:rsidR="00BE1291" w:rsidRDefault="00BE1291" w:rsidP="00BE1291">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Acknowledgement of breakdown reports within 4 working hours.</w:t>
            </w:r>
          </w:p>
          <w:p w14:paraId="00DC8DC9" w14:textId="77777777" w:rsidR="00BE1291" w:rsidRDefault="00BE1291" w:rsidP="00BE1291">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Inspection or commencement of remedial action within 1 working day.</w:t>
            </w:r>
          </w:p>
          <w:p w14:paraId="2837FF49" w14:textId="77777777" w:rsidR="00BE1291" w:rsidRDefault="00BE1291" w:rsidP="00BE1291">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Provision of a suitable temporary replacement machine of equivalent size and capability, at no additional cost to DLRCC, where the excavator cannot be returned to service within 72 hours of inspection.</w:t>
            </w:r>
          </w:p>
          <w:p w14:paraId="07494DE5" w14:textId="77777777" w:rsidR="00BE1291" w:rsidRDefault="00BE1291" w:rsidP="00BE1291">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Demonstration of a robust after-sales support and maintenance network.</w:t>
            </w:r>
          </w:p>
          <w:p w14:paraId="0A63D59B" w14:textId="77777777" w:rsidR="00BE1291" w:rsidRDefault="00BE1291" w:rsidP="00BE1291">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 xml:space="preserve">The quality, responsiveness, and practicality of the Tenderer's proposed support arrangements will be evaluated under this criterion </w:t>
            </w:r>
            <w:r>
              <w:rPr>
                <w:rFonts w:ascii="Arial" w:hAnsi="Arial" w:cs="Arial"/>
                <w:b/>
                <w:bCs/>
              </w:rPr>
              <w:t>(50 marks).</w:t>
            </w:r>
            <w:r>
              <w:rPr>
                <w:rFonts w:ascii="Arial" w:hAnsi="Arial" w:cs="Arial"/>
              </w:rPr>
              <w:t xml:space="preserve">  </w:t>
            </w:r>
          </w:p>
          <w:p w14:paraId="2C376834" w14:textId="69AC19BA" w:rsidR="007B1FD7" w:rsidRPr="007B1FD7" w:rsidRDefault="00341DB3" w:rsidP="00BE1291">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3A3D8C">
              <w:rPr>
                <w:rFonts w:ascii="Arial" w:hAnsi="Arial" w:cs="Arial"/>
                <w:b/>
                <w:bCs/>
                <w:color w:val="000000" w:themeColor="text1"/>
              </w:rPr>
              <w:t>Note</w:t>
            </w:r>
            <w:r w:rsidRPr="003A3D8C">
              <w:rPr>
                <w:rFonts w:ascii="Arial" w:hAnsi="Arial" w:cs="Arial"/>
                <w:color w:val="000000" w:themeColor="text1"/>
              </w:rPr>
              <w:t xml:space="preserve"> – where vehicles are not supplied within the delivery period stated. The supplier must provide a courtesy vehicle of identical specification (at no cost to </w:t>
            </w:r>
            <w:r w:rsidR="00BD7508" w:rsidRPr="003A3D8C">
              <w:rPr>
                <w:rFonts w:ascii="Arial" w:hAnsi="Arial" w:cs="Arial"/>
                <w:color w:val="000000" w:themeColor="text1"/>
              </w:rPr>
              <w:t>DLR</w:t>
            </w:r>
            <w:r w:rsidRPr="003A3D8C">
              <w:rPr>
                <w:rFonts w:ascii="Arial" w:hAnsi="Arial" w:cs="Arial"/>
                <w:color w:val="000000" w:themeColor="text1"/>
              </w:rPr>
              <w:t xml:space="preserve">CC). Where the supplier is unable to provide a vehicle, the supplier must cover the cost of </w:t>
            </w:r>
            <w:r w:rsidR="007B1FD7">
              <w:rPr>
                <w:rFonts w:ascii="Arial" w:hAnsi="Arial" w:cs="Arial"/>
                <w:color w:val="000000" w:themeColor="text1"/>
              </w:rPr>
              <w:t>hire of a similar vehicle</w:t>
            </w:r>
            <w:r w:rsidRPr="003A3D8C">
              <w:rPr>
                <w:rFonts w:ascii="Arial" w:hAnsi="Arial" w:cs="Arial"/>
                <w:color w:val="000000" w:themeColor="text1"/>
              </w:rPr>
              <w:t>.</w:t>
            </w:r>
          </w:p>
        </w:tc>
      </w:tr>
      <w:tr w:rsidR="00341DB3" w:rsidRPr="00F86E12" w14:paraId="363BBEA1" w14:textId="77777777" w:rsidTr="00223A54">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359FFDC4" w14:textId="47F8FD7E" w:rsidR="00341DB3" w:rsidRPr="00F86E12" w:rsidRDefault="00341DB3" w:rsidP="00223A54">
            <w:pPr>
              <w:jc w:val="both"/>
              <w:rPr>
                <w:rFonts w:ascii="Arial" w:hAnsi="Arial" w:cs="Arial"/>
                <w:bCs w:val="0"/>
                <w:color w:val="FFFFFF" w:themeColor="background1"/>
              </w:rPr>
            </w:pPr>
            <w:r w:rsidRPr="00F86E12">
              <w:rPr>
                <w:rFonts w:ascii="Arial" w:hAnsi="Arial" w:cs="Arial"/>
                <w:color w:val="FFFFFF" w:themeColor="background1"/>
              </w:rPr>
              <w:t>Criterion</w:t>
            </w:r>
            <w:r>
              <w:rPr>
                <w:rFonts w:ascii="Arial" w:hAnsi="Arial" w:cs="Arial"/>
                <w:color w:val="FFFFFF" w:themeColor="background1"/>
              </w:rPr>
              <w:t xml:space="preserve"> </w:t>
            </w:r>
            <w:r w:rsidR="00D347CF">
              <w:rPr>
                <w:rFonts w:ascii="Arial" w:hAnsi="Arial" w:cs="Arial"/>
                <w:color w:val="FFFFFF" w:themeColor="background1"/>
              </w:rPr>
              <w:t>D</w:t>
            </w:r>
          </w:p>
        </w:tc>
        <w:tc>
          <w:tcPr>
            <w:tcW w:w="1993" w:type="dxa"/>
            <w:shd w:val="clear" w:color="auto" w:fill="808080" w:themeFill="background1" w:themeFillShade="80"/>
          </w:tcPr>
          <w:p w14:paraId="55D72257" w14:textId="77777777" w:rsidR="00341DB3" w:rsidRPr="00F86E12" w:rsidRDefault="00341DB3" w:rsidP="00223A54">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F86E12">
              <w:rPr>
                <w:rFonts w:ascii="Arial" w:hAnsi="Arial" w:cs="Arial"/>
                <w:b/>
                <w:color w:val="FFFFFF" w:themeColor="background1"/>
              </w:rPr>
              <w:t xml:space="preserve">Weighting </w:t>
            </w:r>
          </w:p>
        </w:tc>
        <w:tc>
          <w:tcPr>
            <w:tcW w:w="1979" w:type="dxa"/>
            <w:shd w:val="clear" w:color="auto" w:fill="808080" w:themeFill="background1" w:themeFillShade="80"/>
          </w:tcPr>
          <w:p w14:paraId="394D5127" w14:textId="77777777" w:rsidR="00341DB3" w:rsidRPr="00F86E12" w:rsidRDefault="00341DB3" w:rsidP="00223A54">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F86E12">
              <w:rPr>
                <w:rFonts w:ascii="Arial" w:hAnsi="Arial" w:cs="Arial"/>
                <w:b/>
                <w:color w:val="FFFFFF" w:themeColor="background1"/>
              </w:rPr>
              <w:t>Maximum Marks</w:t>
            </w:r>
          </w:p>
        </w:tc>
        <w:tc>
          <w:tcPr>
            <w:tcW w:w="1966" w:type="dxa"/>
            <w:shd w:val="clear" w:color="auto" w:fill="808080" w:themeFill="background1" w:themeFillShade="80"/>
          </w:tcPr>
          <w:p w14:paraId="662F0E12" w14:textId="77777777" w:rsidR="00341DB3" w:rsidRPr="00F86E12" w:rsidRDefault="00341DB3" w:rsidP="00223A54">
            <w:pPr>
              <w:jc w:val="both"/>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86E12">
              <w:rPr>
                <w:rFonts w:ascii="Arial" w:hAnsi="Arial" w:cs="Arial"/>
                <w:b/>
                <w:color w:val="FFFFFF" w:themeColor="background1"/>
              </w:rPr>
              <w:t>Minimum Marks – 50%</w:t>
            </w:r>
          </w:p>
        </w:tc>
      </w:tr>
      <w:tr w:rsidR="00341DB3" w:rsidRPr="00135696" w14:paraId="7B570C88" w14:textId="77777777" w:rsidTr="00223A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2D0CE428" w14:textId="77777777" w:rsidR="00341DB3" w:rsidRPr="00F86E12" w:rsidRDefault="00341DB3" w:rsidP="00223A54">
            <w:pPr>
              <w:jc w:val="both"/>
              <w:rPr>
                <w:rFonts w:ascii="Arial" w:hAnsi="Arial" w:cs="Arial"/>
                <w:b w:val="0"/>
                <w:color w:val="FFFFFF" w:themeColor="background1"/>
              </w:rPr>
            </w:pPr>
          </w:p>
        </w:tc>
        <w:tc>
          <w:tcPr>
            <w:tcW w:w="1993" w:type="dxa"/>
            <w:shd w:val="clear" w:color="auto" w:fill="D9D9D9" w:themeFill="background1" w:themeFillShade="D9"/>
          </w:tcPr>
          <w:p w14:paraId="629998D0" w14:textId="6D59E827" w:rsidR="00341DB3" w:rsidRPr="00F86E12" w:rsidRDefault="00EB60CF" w:rsidP="00223A54">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Pr>
                <w:rFonts w:ascii="Arial" w:hAnsi="Arial" w:cs="Arial"/>
                <w:color w:val="000000" w:themeColor="text1"/>
                <w:highlight w:val="lightGray"/>
              </w:rPr>
              <w:t>10</w:t>
            </w:r>
            <w:r w:rsidR="00341DB3" w:rsidRPr="000D6A2B">
              <w:rPr>
                <w:rFonts w:ascii="Arial" w:hAnsi="Arial" w:cs="Arial"/>
                <w:color w:val="000000" w:themeColor="text1"/>
                <w:highlight w:val="lightGray"/>
              </w:rPr>
              <w:t>%</w:t>
            </w:r>
          </w:p>
        </w:tc>
        <w:tc>
          <w:tcPr>
            <w:tcW w:w="1979" w:type="dxa"/>
            <w:shd w:val="clear" w:color="auto" w:fill="D9D9D9" w:themeFill="background1" w:themeFillShade="D9"/>
          </w:tcPr>
          <w:p w14:paraId="39884BF0" w14:textId="697E10DC" w:rsidR="00341DB3" w:rsidRPr="00135696" w:rsidRDefault="00EB60CF" w:rsidP="00223A54">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highlight w:val="yellow"/>
              </w:rPr>
            </w:pPr>
            <w:r>
              <w:rPr>
                <w:rFonts w:ascii="Arial" w:hAnsi="Arial" w:cs="Arial"/>
                <w:color w:val="0000FF"/>
                <w:highlight w:val="lightGray"/>
              </w:rPr>
              <w:t>1</w:t>
            </w:r>
            <w:r w:rsidRPr="00EB60CF">
              <w:rPr>
                <w:rFonts w:ascii="Arial" w:hAnsi="Arial" w:cs="Arial"/>
                <w:color w:val="0000FF"/>
                <w:highlight w:val="lightGray"/>
              </w:rPr>
              <w:t>00</w:t>
            </w:r>
          </w:p>
        </w:tc>
        <w:tc>
          <w:tcPr>
            <w:tcW w:w="1966" w:type="dxa"/>
            <w:shd w:val="clear" w:color="auto" w:fill="D9D9D9" w:themeFill="background1" w:themeFillShade="D9"/>
          </w:tcPr>
          <w:p w14:paraId="3CD61100" w14:textId="5DCEE03F" w:rsidR="00341DB3" w:rsidRPr="00135696" w:rsidRDefault="00EB60CF" w:rsidP="00223A54">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highlight w:val="yellow"/>
              </w:rPr>
            </w:pPr>
            <w:r w:rsidRPr="00EB60CF">
              <w:rPr>
                <w:rFonts w:ascii="Arial" w:hAnsi="Arial" w:cs="Arial"/>
                <w:color w:val="0000FF"/>
              </w:rPr>
              <w:t>50</w:t>
            </w:r>
          </w:p>
        </w:tc>
      </w:tr>
      <w:tr w:rsidR="00341DB3" w:rsidRPr="00F86E12" w14:paraId="6E1AE4F3" w14:textId="77777777" w:rsidTr="00223A54">
        <w:tc>
          <w:tcPr>
            <w:cnfStyle w:val="001000000000" w:firstRow="0" w:lastRow="0" w:firstColumn="1" w:lastColumn="0" w:oddVBand="0" w:evenVBand="0" w:oddHBand="0" w:evenHBand="0" w:firstRowFirstColumn="0" w:firstRowLastColumn="0" w:lastRowFirstColumn="0" w:lastRowLastColumn="0"/>
            <w:tcW w:w="1427" w:type="dxa"/>
          </w:tcPr>
          <w:p w14:paraId="5588ADF3" w14:textId="77777777" w:rsidR="00341DB3" w:rsidRPr="00F86E12" w:rsidRDefault="00341DB3" w:rsidP="00223A54">
            <w:pPr>
              <w:jc w:val="both"/>
              <w:rPr>
                <w:rFonts w:ascii="Arial" w:hAnsi="Arial" w:cs="Arial"/>
                <w:b w:val="0"/>
                <w:bCs w:val="0"/>
              </w:rPr>
            </w:pPr>
            <w:r w:rsidRPr="00F86E12">
              <w:rPr>
                <w:rFonts w:ascii="Arial" w:hAnsi="Arial" w:cs="Arial"/>
              </w:rPr>
              <w:t>Title</w:t>
            </w:r>
          </w:p>
        </w:tc>
        <w:tc>
          <w:tcPr>
            <w:tcW w:w="7589" w:type="dxa"/>
            <w:gridSpan w:val="4"/>
          </w:tcPr>
          <w:p w14:paraId="77861685" w14:textId="77777777" w:rsidR="00341DB3" w:rsidRPr="00F86E12" w:rsidRDefault="00341DB3" w:rsidP="00223A54">
            <w:pPr>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Pr>
                <w:rFonts w:eastAsia="Times New Roman"/>
                <w:b/>
              </w:rPr>
              <w:t>Green Public Procurement</w:t>
            </w:r>
          </w:p>
        </w:tc>
      </w:tr>
      <w:tr w:rsidR="00341DB3" w:rsidRPr="00F86E12" w14:paraId="7C02FC4E" w14:textId="77777777" w:rsidTr="00223A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18CE2934" w14:textId="77777777" w:rsidR="00341DB3" w:rsidRPr="00F86E12" w:rsidRDefault="00341DB3" w:rsidP="00223A54">
            <w:pPr>
              <w:jc w:val="both"/>
              <w:rPr>
                <w:rFonts w:ascii="Arial" w:hAnsi="Arial" w:cs="Arial"/>
                <w:b w:val="0"/>
                <w:bCs w:val="0"/>
              </w:rPr>
            </w:pPr>
            <w:r w:rsidRPr="00F86E12">
              <w:rPr>
                <w:rFonts w:ascii="Arial" w:hAnsi="Arial" w:cs="Arial"/>
              </w:rPr>
              <w:lastRenderedPageBreak/>
              <w:t>Description</w:t>
            </w:r>
          </w:p>
        </w:tc>
        <w:tc>
          <w:tcPr>
            <w:tcW w:w="7589" w:type="dxa"/>
            <w:gridSpan w:val="4"/>
            <w:shd w:val="clear" w:color="auto" w:fill="auto"/>
          </w:tcPr>
          <w:p w14:paraId="428ED15F" w14:textId="018AA6DE" w:rsidR="00341DB3" w:rsidRPr="00D347CF" w:rsidRDefault="00D53E3D" w:rsidP="00D53E3D">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237A4F">
              <w:rPr>
                <w:rFonts w:ascii="Arial" w:hAnsi="Arial" w:cs="Arial"/>
              </w:rPr>
              <w:t>Tenderers</w:t>
            </w:r>
            <w:r w:rsidR="003A3D8C" w:rsidRPr="00237A4F">
              <w:rPr>
                <w:rFonts w:ascii="Arial" w:hAnsi="Arial" w:cs="Arial"/>
              </w:rPr>
              <w:t xml:space="preserve"> sh</w:t>
            </w:r>
            <w:r w:rsidR="006262D4" w:rsidRPr="00237A4F">
              <w:rPr>
                <w:rFonts w:ascii="Arial" w:hAnsi="Arial" w:cs="Arial"/>
              </w:rPr>
              <w:t xml:space="preserve">all provide details of </w:t>
            </w:r>
            <w:r w:rsidRPr="00237A4F">
              <w:rPr>
                <w:rFonts w:ascii="Arial" w:hAnsi="Arial" w:cs="Arial"/>
              </w:rPr>
              <w:t xml:space="preserve">how they comply with meeting EU Stage V emission standards and other standards related to the environment. </w:t>
            </w:r>
            <w:r w:rsidR="00237A4F" w:rsidRPr="00237A4F">
              <w:rPr>
                <w:rFonts w:ascii="Arial" w:hAnsi="Arial" w:cs="Arial"/>
              </w:rPr>
              <w:t>Details should be provided for any HVO compatibility (confirmation from manufacturer required)</w:t>
            </w:r>
            <w:r w:rsidR="00D90F0A">
              <w:rPr>
                <w:rFonts w:ascii="Arial" w:hAnsi="Arial" w:cs="Arial"/>
              </w:rPr>
              <w:t>.</w:t>
            </w:r>
            <w:r w:rsidR="00237A4F">
              <w:rPr>
                <w:rFonts w:ascii="Arial" w:hAnsi="Arial" w:cs="Arial"/>
              </w:rPr>
              <w:t xml:space="preserve"> </w:t>
            </w:r>
            <w:r w:rsidRPr="00237A4F">
              <w:rPr>
                <w:rFonts w:ascii="Arial" w:hAnsi="Arial" w:cs="Arial"/>
              </w:rPr>
              <w:t>Details of environmental certification or sustainable practices can also be provided</w:t>
            </w:r>
            <w:r>
              <w:rPr>
                <w:rFonts w:ascii="Arial" w:hAnsi="Arial" w:cs="Arial"/>
              </w:rPr>
              <w:t>.</w:t>
            </w:r>
            <w:r w:rsidR="00237A4F">
              <w:rPr>
                <w:rFonts w:ascii="Arial" w:hAnsi="Arial" w:cs="Arial"/>
              </w:rPr>
              <w:t xml:space="preserve"> Higher marks will be given where </w:t>
            </w:r>
            <w:r w:rsidR="00D90F0A">
              <w:rPr>
                <w:rFonts w:ascii="Arial" w:hAnsi="Arial" w:cs="Arial"/>
              </w:rPr>
              <w:t>quantifiable</w:t>
            </w:r>
            <w:r w:rsidR="00237A4F">
              <w:rPr>
                <w:rFonts w:ascii="Arial" w:hAnsi="Arial" w:cs="Arial"/>
              </w:rPr>
              <w:t xml:space="preserve"> data is provided.</w:t>
            </w:r>
            <w:r>
              <w:rPr>
                <w:rFonts w:ascii="Arial" w:hAnsi="Arial" w:cs="Arial"/>
              </w:rPr>
              <w:t xml:space="preserve">  </w:t>
            </w:r>
          </w:p>
        </w:tc>
      </w:tr>
    </w:tbl>
    <w:p w14:paraId="0193810E" w14:textId="77777777" w:rsidR="00EB60CF" w:rsidRDefault="00EB60CF" w:rsidP="00C55C87">
      <w:pPr>
        <w:jc w:val="both"/>
        <w:rPr>
          <w:rFonts w:ascii="Arial" w:hAnsi="Arial" w:cs="Arial"/>
          <w:b/>
        </w:rPr>
      </w:pPr>
    </w:p>
    <w:p w14:paraId="20C14171" w14:textId="636A56DE" w:rsidR="00E4632C" w:rsidRPr="00F86E12" w:rsidRDefault="00E4632C" w:rsidP="00C55C87">
      <w:pPr>
        <w:jc w:val="both"/>
        <w:rPr>
          <w:rFonts w:ascii="Arial" w:hAnsi="Arial" w:cs="Arial"/>
        </w:rPr>
      </w:pPr>
      <w:bookmarkStart w:id="48" w:name="_Hlk194069929"/>
      <w:r w:rsidRPr="00F86E12">
        <w:rPr>
          <w:rFonts w:ascii="Arial" w:hAnsi="Arial" w:cs="Arial"/>
          <w:b/>
        </w:rPr>
        <w:t>NOTE 1</w:t>
      </w:r>
      <w:r w:rsidRPr="00F86E12">
        <w:rPr>
          <w:rFonts w:ascii="Arial" w:hAnsi="Arial" w:cs="Arial"/>
        </w:rPr>
        <w:t>:</w:t>
      </w:r>
      <w:r w:rsidRPr="00F86E12">
        <w:rPr>
          <w:rFonts w:ascii="Arial" w:hAnsi="Arial" w:cs="Arial"/>
        </w:rPr>
        <w:tab/>
      </w:r>
      <w:bookmarkStart w:id="49" w:name="_Hlk193986153"/>
      <w:r w:rsidRPr="00F86E12">
        <w:rPr>
          <w:rFonts w:ascii="Arial" w:hAnsi="Arial" w:cs="Arial"/>
        </w:rPr>
        <w:t>Tenderers should ensure in their tenders that they provide detailed information in respect of all aspects of the contract award criteria as stated above.  This will enable the awarding authority to assess fully the extent of their offers</w:t>
      </w:r>
      <w:bookmarkEnd w:id="48"/>
      <w:r w:rsidRPr="00F86E12">
        <w:rPr>
          <w:rFonts w:ascii="Arial" w:hAnsi="Arial" w:cs="Arial"/>
        </w:rPr>
        <w:t>.</w:t>
      </w:r>
    </w:p>
    <w:p w14:paraId="3D9BCA5D" w14:textId="77777777" w:rsidR="00477E66" w:rsidRPr="00F86E12" w:rsidRDefault="00477E66" w:rsidP="00C55C87">
      <w:pPr>
        <w:spacing w:before="0" w:after="160" w:line="259" w:lineRule="auto"/>
        <w:jc w:val="both"/>
        <w:rPr>
          <w:rFonts w:ascii="Arial" w:hAnsi="Arial" w:cs="Arial"/>
          <w:b/>
          <w:color w:val="FFFFFF" w:themeColor="background1"/>
        </w:rPr>
      </w:pPr>
      <w:bookmarkStart w:id="50" w:name="_Hlk488419778"/>
    </w:p>
    <w:p w14:paraId="09562A5B" w14:textId="07EBFFB1" w:rsidR="00477E66" w:rsidRPr="00F86E12" w:rsidRDefault="00477E66">
      <w:pPr>
        <w:pStyle w:val="Heading2"/>
      </w:pPr>
      <w:bookmarkStart w:id="51" w:name="_Toc107859225"/>
      <w:bookmarkEnd w:id="49"/>
      <w:r w:rsidRPr="00F86E12">
        <w:t>Methodology for Calculating the Cost Score</w:t>
      </w:r>
      <w:bookmarkEnd w:id="51"/>
    </w:p>
    <w:p w14:paraId="4FBEE660" w14:textId="77777777" w:rsidR="00D53E3D" w:rsidRDefault="00D53E3D" w:rsidP="00D53E3D">
      <w:pPr>
        <w:autoSpaceDE w:val="0"/>
        <w:autoSpaceDN w:val="0"/>
        <w:adjustRightInd w:val="0"/>
        <w:spacing w:before="0" w:after="0" w:line="240" w:lineRule="auto"/>
        <w:rPr>
          <w:rFonts w:ascii="Arial" w:eastAsia="Times New Roman" w:hAnsi="Arial" w:cs="Arial"/>
          <w:color w:val="000000"/>
          <w:lang w:val="en-IE" w:eastAsia="en-IE"/>
        </w:rPr>
      </w:pPr>
      <w:r w:rsidRPr="00D53E3D">
        <w:rPr>
          <w:rFonts w:ascii="Arial" w:eastAsia="Times New Roman" w:hAnsi="Arial" w:cs="Arial"/>
          <w:color w:val="000000"/>
          <w:lang w:val="en-IE" w:eastAsia="en-IE"/>
        </w:rPr>
        <w:t xml:space="preserve">The following formula will be applied to the cost score: </w:t>
      </w:r>
    </w:p>
    <w:p w14:paraId="5C31A56F" w14:textId="77777777" w:rsidR="00D53E3D" w:rsidRPr="00D53E3D" w:rsidRDefault="00D53E3D" w:rsidP="00D53E3D">
      <w:pPr>
        <w:autoSpaceDE w:val="0"/>
        <w:autoSpaceDN w:val="0"/>
        <w:adjustRightInd w:val="0"/>
        <w:spacing w:before="0" w:after="0" w:line="240" w:lineRule="auto"/>
        <w:rPr>
          <w:rFonts w:ascii="Arial" w:eastAsia="Times New Roman" w:hAnsi="Arial" w:cs="Arial"/>
          <w:color w:val="000000"/>
          <w:lang w:val="en-IE" w:eastAsia="en-IE"/>
        </w:rPr>
      </w:pPr>
    </w:p>
    <w:p w14:paraId="6998C11F" w14:textId="77777777" w:rsidR="00D53E3D" w:rsidRPr="00D53E3D" w:rsidRDefault="00D53E3D" w:rsidP="00D53E3D">
      <w:pPr>
        <w:autoSpaceDE w:val="0"/>
        <w:autoSpaceDN w:val="0"/>
        <w:adjustRightInd w:val="0"/>
        <w:spacing w:before="0" w:after="0" w:line="240" w:lineRule="auto"/>
        <w:rPr>
          <w:rFonts w:ascii="Arial" w:eastAsia="Times New Roman" w:hAnsi="Arial" w:cs="Arial"/>
          <w:color w:val="000000"/>
          <w:lang w:val="en-IE" w:eastAsia="en-IE"/>
        </w:rPr>
      </w:pPr>
      <w:r w:rsidRPr="00D53E3D">
        <w:rPr>
          <w:rFonts w:ascii="Arial" w:eastAsia="Times New Roman" w:hAnsi="Arial" w:cs="Arial"/>
          <w:color w:val="000000"/>
          <w:lang w:val="en-IE" w:eastAsia="en-IE"/>
        </w:rPr>
        <w:t xml:space="preserve">The lowest cost tender that also meets all the minimum requirements of the qualitative award criteria will receive the maximum score achievable under this criterion. The scores of the other valid tenders will be calculated using the following formula: </w:t>
      </w:r>
    </w:p>
    <w:p w14:paraId="09B4C337" w14:textId="77777777" w:rsidR="00D53E3D" w:rsidRDefault="00D53E3D" w:rsidP="00D53E3D">
      <w:pPr>
        <w:pStyle w:val="BodyText2"/>
        <w:spacing w:line="276" w:lineRule="auto"/>
        <w:ind w:right="43"/>
        <w:jc w:val="both"/>
        <w:rPr>
          <w:rFonts w:ascii="Arial" w:eastAsia="Times New Roman" w:hAnsi="Arial" w:cs="Arial"/>
          <w:color w:val="000000"/>
          <w:lang w:val="en-IE" w:eastAsia="en-IE"/>
        </w:rPr>
      </w:pPr>
    </w:p>
    <w:p w14:paraId="35DC2B8D" w14:textId="137BA6A5" w:rsidR="00477E66" w:rsidRDefault="00D53E3D" w:rsidP="00D53E3D">
      <w:pPr>
        <w:pStyle w:val="BodyText2"/>
        <w:spacing w:line="276" w:lineRule="auto"/>
        <w:ind w:right="43"/>
        <w:jc w:val="both"/>
        <w:rPr>
          <w:rFonts w:ascii="Arial" w:eastAsia="Times New Roman" w:hAnsi="Arial" w:cs="Arial"/>
          <w:color w:val="000000"/>
          <w:lang w:val="en-IE" w:eastAsia="en-IE"/>
        </w:rPr>
      </w:pPr>
      <w:r w:rsidRPr="00D53E3D">
        <w:rPr>
          <w:rFonts w:ascii="Arial" w:eastAsia="Times New Roman" w:hAnsi="Arial" w:cs="Arial"/>
          <w:color w:val="000000"/>
          <w:lang w:val="en-IE" w:eastAsia="en-IE"/>
        </w:rPr>
        <w:t>The following formula will be applied to the cost score:</w:t>
      </w:r>
    </w:p>
    <w:p w14:paraId="2822CD4F" w14:textId="77777777" w:rsidR="00C860F8" w:rsidRDefault="00D53E3D" w:rsidP="00D53E3D">
      <w:pPr>
        <w:pStyle w:val="BodyText2"/>
        <w:spacing w:line="276" w:lineRule="auto"/>
        <w:ind w:right="43"/>
        <w:jc w:val="both"/>
        <w:rPr>
          <w:rFonts w:ascii="Arial" w:eastAsia="Times New Roman" w:hAnsi="Arial" w:cs="Arial"/>
          <w:color w:val="000000"/>
          <w:lang w:val="en-IE" w:eastAsia="en-IE"/>
        </w:rPr>
      </w:pPr>
      <w:r>
        <w:rPr>
          <w:rFonts w:ascii="Arial" w:eastAsia="Times New Roman" w:hAnsi="Arial" w:cs="Arial"/>
          <w:color w:val="000000"/>
          <w:lang w:val="en-IE" w:eastAsia="en-IE"/>
        </w:rPr>
        <w:t xml:space="preserve">Marks allocated = </w:t>
      </w:r>
      <w:r w:rsidRPr="00C860F8">
        <w:rPr>
          <w:rFonts w:ascii="Arial" w:eastAsia="Times New Roman" w:hAnsi="Arial" w:cs="Arial"/>
          <w:color w:val="000000"/>
          <w:u w:val="single"/>
          <w:lang w:val="en-IE" w:eastAsia="en-IE"/>
        </w:rPr>
        <w:t xml:space="preserve">(Lowest cost from bona fide tender x </w:t>
      </w:r>
      <w:r w:rsidR="00C860F8" w:rsidRPr="00C860F8">
        <w:rPr>
          <w:rFonts w:ascii="Arial" w:eastAsia="Times New Roman" w:hAnsi="Arial" w:cs="Arial"/>
          <w:color w:val="000000"/>
          <w:u w:val="single"/>
          <w:lang w:val="en-IE" w:eastAsia="en-IE"/>
        </w:rPr>
        <w:t>maximum</w:t>
      </w:r>
      <w:r w:rsidRPr="00C860F8">
        <w:rPr>
          <w:rFonts w:ascii="Arial" w:eastAsia="Times New Roman" w:hAnsi="Arial" w:cs="Arial"/>
          <w:color w:val="000000"/>
          <w:u w:val="single"/>
          <w:lang w:val="en-IE" w:eastAsia="en-IE"/>
        </w:rPr>
        <w:t xml:space="preserve"> points</w:t>
      </w:r>
      <w:r>
        <w:rPr>
          <w:rFonts w:ascii="Arial" w:eastAsia="Times New Roman" w:hAnsi="Arial" w:cs="Arial"/>
          <w:color w:val="000000"/>
          <w:lang w:val="en-IE" w:eastAsia="en-IE"/>
        </w:rPr>
        <w:t>)</w:t>
      </w:r>
    </w:p>
    <w:p w14:paraId="1B89B784" w14:textId="1B00B251" w:rsidR="00D53E3D" w:rsidRPr="00F86E12" w:rsidRDefault="00D53E3D" w:rsidP="00C860F8">
      <w:pPr>
        <w:pStyle w:val="BodyText2"/>
        <w:spacing w:line="276" w:lineRule="auto"/>
        <w:ind w:left="1440" w:right="43" w:firstLine="720"/>
        <w:jc w:val="both"/>
        <w:rPr>
          <w:rFonts w:ascii="Arial" w:hAnsi="Arial" w:cs="Arial"/>
          <w:b/>
        </w:rPr>
      </w:pPr>
      <w:r>
        <w:rPr>
          <w:rFonts w:ascii="Arial" w:eastAsia="Times New Roman" w:hAnsi="Arial" w:cs="Arial"/>
          <w:color w:val="000000"/>
          <w:lang w:val="en-IE" w:eastAsia="en-IE"/>
        </w:rPr>
        <w:t xml:space="preserve"> tender cost </w:t>
      </w:r>
      <w:r w:rsidR="00C860F8">
        <w:rPr>
          <w:rFonts w:ascii="Arial" w:eastAsia="Times New Roman" w:hAnsi="Arial" w:cs="Arial"/>
          <w:color w:val="000000"/>
          <w:lang w:val="en-IE" w:eastAsia="en-IE"/>
        </w:rPr>
        <w:t>for specific tenderer</w:t>
      </w:r>
    </w:p>
    <w:p w14:paraId="54BF0B05" w14:textId="77777777" w:rsidR="00477E66" w:rsidRPr="00F86E12" w:rsidRDefault="00477E66" w:rsidP="00C55C87">
      <w:pPr>
        <w:pStyle w:val="Default"/>
        <w:jc w:val="both"/>
        <w:rPr>
          <w:rFonts w:ascii="Arial" w:hAnsi="Arial" w:cs="Arial"/>
          <w:i/>
          <w:iCs/>
          <w:sz w:val="22"/>
          <w:szCs w:val="22"/>
        </w:rPr>
      </w:pPr>
    </w:p>
    <w:p w14:paraId="2593CDBB" w14:textId="1C13E514" w:rsidR="00E30D24" w:rsidRPr="00F86E12" w:rsidRDefault="00E30D24">
      <w:pPr>
        <w:pStyle w:val="Heading2"/>
      </w:pPr>
      <w:bookmarkStart w:id="52" w:name="_Toc107859226"/>
      <w:bookmarkEnd w:id="50"/>
      <w:r w:rsidRPr="00F86E12">
        <w:t xml:space="preserve">Methodology </w:t>
      </w:r>
      <w:bookmarkStart w:id="53" w:name="_Hlk72421337"/>
      <w:r w:rsidRPr="00F86E12">
        <w:t>for Calculating Scoring of Qualitative Criteria</w:t>
      </w:r>
      <w:bookmarkEnd w:id="52"/>
      <w:r w:rsidRPr="00F86E12">
        <w:t xml:space="preserve"> </w:t>
      </w:r>
      <w:bookmarkEnd w:id="53"/>
    </w:p>
    <w:p w14:paraId="32484631" w14:textId="77777777" w:rsidR="00E30D24" w:rsidRPr="00135696" w:rsidRDefault="00E30D24" w:rsidP="00C55C87">
      <w:pPr>
        <w:pStyle w:val="NoSpacing"/>
        <w:jc w:val="both"/>
        <w:rPr>
          <w:rFonts w:ascii="Arial" w:eastAsiaTheme="minorEastAsia" w:hAnsi="Arial" w:cs="Arial"/>
          <w:lang w:val="en-GB" w:eastAsia="ja-JP"/>
        </w:rPr>
      </w:pPr>
    </w:p>
    <w:tbl>
      <w:tblPr>
        <w:tblStyle w:val="GridTable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672"/>
        <w:gridCol w:w="5986"/>
      </w:tblGrid>
      <w:tr w:rsidR="00E30D24" w:rsidRPr="00F86E12" w14:paraId="690BCED5" w14:textId="77777777" w:rsidTr="001356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tcBorders>
              <w:top w:val="none" w:sz="0" w:space="0" w:color="auto"/>
              <w:left w:val="none" w:sz="0" w:space="0" w:color="auto"/>
              <w:bottom w:val="none" w:sz="0" w:space="0" w:color="auto"/>
              <w:right w:val="none" w:sz="0" w:space="0" w:color="auto"/>
            </w:tcBorders>
            <w:shd w:val="clear" w:color="auto" w:fill="808080" w:themeFill="background1" w:themeFillShade="80"/>
            <w:hideMark/>
          </w:tcPr>
          <w:p w14:paraId="19B995AD" w14:textId="77777777" w:rsidR="00E30D24" w:rsidRPr="00F86E12" w:rsidRDefault="00E30D24" w:rsidP="00C55C87">
            <w:pPr>
              <w:spacing w:before="0" w:after="0" w:line="253" w:lineRule="atLeast"/>
              <w:jc w:val="both"/>
              <w:rPr>
                <w:rFonts w:ascii="Arial" w:eastAsia="Times New Roman" w:hAnsi="Arial" w:cs="Arial"/>
                <w:sz w:val="24"/>
                <w:lang w:eastAsia="en-GB"/>
              </w:rPr>
            </w:pPr>
            <w:bookmarkStart w:id="54" w:name="_Hlk72421355"/>
            <w:r w:rsidRPr="00F86E12">
              <w:rPr>
                <w:rFonts w:ascii="Arial" w:eastAsia="Times New Roman" w:hAnsi="Arial" w:cs="Arial"/>
                <w:sz w:val="24"/>
                <w:lang w:eastAsia="en-GB"/>
              </w:rPr>
              <w:t>Score</w:t>
            </w:r>
          </w:p>
        </w:tc>
        <w:tc>
          <w:tcPr>
            <w:tcW w:w="1672" w:type="dxa"/>
            <w:tcBorders>
              <w:top w:val="none" w:sz="0" w:space="0" w:color="auto"/>
              <w:left w:val="none" w:sz="0" w:space="0" w:color="auto"/>
              <w:bottom w:val="none" w:sz="0" w:space="0" w:color="auto"/>
              <w:right w:val="none" w:sz="0" w:space="0" w:color="auto"/>
            </w:tcBorders>
            <w:shd w:val="clear" w:color="auto" w:fill="808080" w:themeFill="background1" w:themeFillShade="80"/>
            <w:hideMark/>
          </w:tcPr>
          <w:p w14:paraId="7FAFD972" w14:textId="77777777" w:rsidR="00E30D24" w:rsidRPr="00F86E12" w:rsidRDefault="00E30D24" w:rsidP="00C55C87">
            <w:pPr>
              <w:spacing w:before="0" w:after="0" w:line="253" w:lineRule="atLeast"/>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lang w:eastAsia="en-GB"/>
              </w:rPr>
            </w:pPr>
            <w:r w:rsidRPr="00F86E12">
              <w:rPr>
                <w:rFonts w:ascii="Arial" w:eastAsia="Times New Roman" w:hAnsi="Arial" w:cs="Arial"/>
                <w:sz w:val="24"/>
                <w:lang w:eastAsia="en-GB"/>
              </w:rPr>
              <w:t>Meaning</w:t>
            </w:r>
          </w:p>
        </w:tc>
        <w:tc>
          <w:tcPr>
            <w:tcW w:w="5986" w:type="dxa"/>
            <w:tcBorders>
              <w:top w:val="none" w:sz="0" w:space="0" w:color="auto"/>
              <w:left w:val="none" w:sz="0" w:space="0" w:color="auto"/>
              <w:bottom w:val="none" w:sz="0" w:space="0" w:color="auto"/>
              <w:right w:val="none" w:sz="0" w:space="0" w:color="auto"/>
            </w:tcBorders>
            <w:shd w:val="clear" w:color="auto" w:fill="808080" w:themeFill="background1" w:themeFillShade="80"/>
            <w:hideMark/>
          </w:tcPr>
          <w:p w14:paraId="1835F52F" w14:textId="77777777" w:rsidR="00E30D24" w:rsidRPr="00F86E12" w:rsidRDefault="00E30D24" w:rsidP="00C55C87">
            <w:pPr>
              <w:spacing w:before="0" w:after="0" w:line="253" w:lineRule="atLeast"/>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lang w:eastAsia="en-GB"/>
              </w:rPr>
            </w:pPr>
            <w:r w:rsidRPr="00F86E12">
              <w:rPr>
                <w:rFonts w:ascii="Arial" w:eastAsia="Times New Roman" w:hAnsi="Arial" w:cs="Arial"/>
                <w:sz w:val="24"/>
                <w:lang w:eastAsia="en-GB"/>
              </w:rPr>
              <w:t>Interpretation</w:t>
            </w:r>
          </w:p>
        </w:tc>
      </w:tr>
      <w:tr w:rsidR="00E30D24" w:rsidRPr="00F86E12" w14:paraId="55490B16"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050ABB84"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90 – 100%</w:t>
            </w:r>
          </w:p>
        </w:tc>
        <w:tc>
          <w:tcPr>
            <w:tcW w:w="1672" w:type="dxa"/>
            <w:hideMark/>
          </w:tcPr>
          <w:p w14:paraId="07C86D48"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Outstanding   </w:t>
            </w:r>
          </w:p>
        </w:tc>
        <w:tc>
          <w:tcPr>
            <w:tcW w:w="5986" w:type="dxa"/>
            <w:hideMark/>
          </w:tcPr>
          <w:p w14:paraId="2F150AB8"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A very comprehensive response demonstrating extensive understanding offering full assurance to client – fully supported with no reservations.</w:t>
            </w:r>
          </w:p>
        </w:tc>
      </w:tr>
      <w:tr w:rsidR="00E30D24" w:rsidRPr="00F86E12" w14:paraId="7D1C32CD" w14:textId="77777777" w:rsidTr="00135696">
        <w:tc>
          <w:tcPr>
            <w:cnfStyle w:val="001000000000" w:firstRow="0" w:lastRow="0" w:firstColumn="1" w:lastColumn="0" w:oddVBand="0" w:evenVBand="0" w:oddHBand="0" w:evenHBand="0" w:firstRowFirstColumn="0" w:firstRowLastColumn="0" w:lastRowFirstColumn="0" w:lastRowLastColumn="0"/>
            <w:tcW w:w="1268" w:type="dxa"/>
            <w:hideMark/>
          </w:tcPr>
          <w:p w14:paraId="6E3B2774"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80 – 89%</w:t>
            </w:r>
          </w:p>
        </w:tc>
        <w:tc>
          <w:tcPr>
            <w:tcW w:w="1672" w:type="dxa"/>
            <w:hideMark/>
          </w:tcPr>
          <w:p w14:paraId="6E656C86" w14:textId="77777777" w:rsidR="00E30D24" w:rsidRPr="00F86E12"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Excellent        </w:t>
            </w:r>
          </w:p>
        </w:tc>
        <w:tc>
          <w:tcPr>
            <w:tcW w:w="5986" w:type="dxa"/>
            <w:hideMark/>
          </w:tcPr>
          <w:p w14:paraId="4401335C" w14:textId="77777777" w:rsidR="00E30D24" w:rsidRPr="00F86E12"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An excellent response demonstrating excellent understanding offering assurance to client – strongly supported.</w:t>
            </w:r>
          </w:p>
        </w:tc>
      </w:tr>
      <w:tr w:rsidR="00E30D24" w:rsidRPr="00F86E12" w14:paraId="3ED3AC77"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3DD5CF45"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70 – 79%</w:t>
            </w:r>
          </w:p>
        </w:tc>
        <w:tc>
          <w:tcPr>
            <w:tcW w:w="1672" w:type="dxa"/>
            <w:hideMark/>
          </w:tcPr>
          <w:p w14:paraId="4E7D5A04"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Very good       </w:t>
            </w:r>
          </w:p>
        </w:tc>
        <w:tc>
          <w:tcPr>
            <w:tcW w:w="5986" w:type="dxa"/>
            <w:hideMark/>
          </w:tcPr>
          <w:p w14:paraId="39F31E06"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A very good response demonstrating very good understanding offering assurance to client – fully supported.</w:t>
            </w:r>
          </w:p>
        </w:tc>
      </w:tr>
      <w:tr w:rsidR="00E30D24" w:rsidRPr="00F86E12" w14:paraId="081335AB" w14:textId="77777777" w:rsidTr="00135696">
        <w:tc>
          <w:tcPr>
            <w:cnfStyle w:val="001000000000" w:firstRow="0" w:lastRow="0" w:firstColumn="1" w:lastColumn="0" w:oddVBand="0" w:evenVBand="0" w:oddHBand="0" w:evenHBand="0" w:firstRowFirstColumn="0" w:firstRowLastColumn="0" w:lastRowFirstColumn="0" w:lastRowLastColumn="0"/>
            <w:tcW w:w="1268" w:type="dxa"/>
            <w:hideMark/>
          </w:tcPr>
          <w:p w14:paraId="598C145D"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60 – 69%</w:t>
            </w:r>
          </w:p>
        </w:tc>
        <w:tc>
          <w:tcPr>
            <w:tcW w:w="1672" w:type="dxa"/>
            <w:hideMark/>
          </w:tcPr>
          <w:p w14:paraId="6DF62A65" w14:textId="77777777" w:rsidR="00E30D24" w:rsidRPr="00F86E12"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Good               </w:t>
            </w:r>
          </w:p>
        </w:tc>
        <w:tc>
          <w:tcPr>
            <w:tcW w:w="5986" w:type="dxa"/>
            <w:hideMark/>
          </w:tcPr>
          <w:p w14:paraId="17C55323" w14:textId="77777777" w:rsidR="00E30D24" w:rsidRPr="00F86E12"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A good response demonstrating good understanding offering assurance to client – well supported.</w:t>
            </w:r>
          </w:p>
        </w:tc>
      </w:tr>
      <w:tr w:rsidR="00E30D24" w:rsidRPr="00F86E12" w14:paraId="146E46EC"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63FE8D54"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50 – 59%</w:t>
            </w:r>
          </w:p>
        </w:tc>
        <w:tc>
          <w:tcPr>
            <w:tcW w:w="1672" w:type="dxa"/>
            <w:hideMark/>
          </w:tcPr>
          <w:p w14:paraId="3780AFCD"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Acceptable      </w:t>
            </w:r>
          </w:p>
        </w:tc>
        <w:tc>
          <w:tcPr>
            <w:tcW w:w="5986" w:type="dxa"/>
            <w:hideMark/>
          </w:tcPr>
          <w:p w14:paraId="5EE50E9B"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An acceptable response demonstrating a minimum understanding offering assurance to client - satisfactorily supported.</w:t>
            </w:r>
          </w:p>
        </w:tc>
      </w:tr>
      <w:tr w:rsidR="00E30D24" w:rsidRPr="00F86E12" w14:paraId="7A3D0F6A" w14:textId="77777777" w:rsidTr="00135696">
        <w:tc>
          <w:tcPr>
            <w:cnfStyle w:val="001000000000" w:firstRow="0" w:lastRow="0" w:firstColumn="1" w:lastColumn="0" w:oddVBand="0" w:evenVBand="0" w:oddHBand="0" w:evenHBand="0" w:firstRowFirstColumn="0" w:firstRowLastColumn="0" w:lastRowFirstColumn="0" w:lastRowLastColumn="0"/>
            <w:tcW w:w="0" w:type="dxa"/>
            <w:gridSpan w:val="3"/>
          </w:tcPr>
          <w:p w14:paraId="65A393D0" w14:textId="77777777" w:rsidR="00E30D24" w:rsidRPr="00F86E12" w:rsidRDefault="00E30D24" w:rsidP="00C55C87">
            <w:pPr>
              <w:spacing w:before="0" w:after="0" w:line="253" w:lineRule="atLeast"/>
              <w:jc w:val="both"/>
              <w:rPr>
                <w:rFonts w:ascii="Arial" w:eastAsia="Times New Roman" w:hAnsi="Arial" w:cs="Arial"/>
                <w:color w:val="000000"/>
                <w:lang w:eastAsia="en-GB"/>
              </w:rPr>
            </w:pPr>
          </w:p>
          <w:p w14:paraId="4F6A88B9" w14:textId="23FD1A95" w:rsidR="00E30D24" w:rsidRPr="00F86E12" w:rsidRDefault="00E30D24" w:rsidP="00C55C87">
            <w:pPr>
              <w:spacing w:before="0" w:after="0" w:line="253" w:lineRule="atLeast"/>
              <w:jc w:val="both"/>
              <w:rPr>
                <w:rFonts w:ascii="Arial" w:eastAsia="Times New Roman" w:hAnsi="Arial" w:cs="Arial"/>
                <w:color w:val="000000"/>
                <w:lang w:eastAsia="en-GB"/>
              </w:rPr>
            </w:pPr>
            <w:r w:rsidRPr="00F86E12">
              <w:rPr>
                <w:rFonts w:ascii="Arial" w:eastAsia="Times New Roman" w:hAnsi="Arial" w:cs="Arial"/>
                <w:color w:val="000000"/>
                <w:lang w:eastAsia="en-GB"/>
              </w:rPr>
              <w:t>Less than 50% is unacceptable</w:t>
            </w:r>
            <w:r w:rsidR="00F77FD7" w:rsidRPr="00F86E12">
              <w:rPr>
                <w:rFonts w:ascii="Arial" w:eastAsia="Times New Roman" w:hAnsi="Arial" w:cs="Arial"/>
                <w:color w:val="000000"/>
                <w:lang w:eastAsia="en-GB"/>
              </w:rPr>
              <w:t xml:space="preserve"> and considered ineligible from further consideration</w:t>
            </w:r>
          </w:p>
          <w:p w14:paraId="450C0C34" w14:textId="77777777" w:rsidR="00E30D24" w:rsidRPr="00F86E12" w:rsidRDefault="00E30D24" w:rsidP="00C55C87">
            <w:pPr>
              <w:spacing w:before="0" w:after="0" w:line="253" w:lineRule="atLeast"/>
              <w:jc w:val="both"/>
              <w:rPr>
                <w:rFonts w:ascii="Arial" w:eastAsia="Times New Roman" w:hAnsi="Arial" w:cs="Arial"/>
                <w:color w:val="000000"/>
                <w:lang w:eastAsia="en-GB"/>
              </w:rPr>
            </w:pPr>
          </w:p>
        </w:tc>
      </w:tr>
      <w:tr w:rsidR="00E30D24" w:rsidRPr="00F86E12" w14:paraId="63FEDC9E"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13853E43"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25 – 49%</w:t>
            </w:r>
          </w:p>
        </w:tc>
        <w:tc>
          <w:tcPr>
            <w:tcW w:w="1672" w:type="dxa"/>
            <w:hideMark/>
          </w:tcPr>
          <w:p w14:paraId="79B2416A"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Mediocre</w:t>
            </w:r>
          </w:p>
        </w:tc>
        <w:tc>
          <w:tcPr>
            <w:tcW w:w="5986" w:type="dxa"/>
            <w:hideMark/>
          </w:tcPr>
          <w:p w14:paraId="46847EBC" w14:textId="044FFF4E"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 xml:space="preserve">Response demonstrates limited understanding with insufficient or no detail and a risk of non-delivery.  This is unacceptable and </w:t>
            </w:r>
            <w:r w:rsidR="005A4511">
              <w:rPr>
                <w:rFonts w:ascii="Arial" w:eastAsia="Times New Roman" w:hAnsi="Arial" w:cs="Arial"/>
                <w:color w:val="000000"/>
                <w:lang w:eastAsia="en-GB"/>
              </w:rPr>
              <w:t>classified as inadmissible.</w:t>
            </w:r>
          </w:p>
        </w:tc>
      </w:tr>
      <w:tr w:rsidR="00E30D24" w:rsidRPr="00F86E12" w14:paraId="57942173" w14:textId="77777777" w:rsidTr="00135696">
        <w:tc>
          <w:tcPr>
            <w:cnfStyle w:val="001000000000" w:firstRow="0" w:lastRow="0" w:firstColumn="1" w:lastColumn="0" w:oddVBand="0" w:evenVBand="0" w:oddHBand="0" w:evenHBand="0" w:firstRowFirstColumn="0" w:firstRowLastColumn="0" w:lastRowFirstColumn="0" w:lastRowLastColumn="0"/>
            <w:tcW w:w="1268" w:type="dxa"/>
          </w:tcPr>
          <w:p w14:paraId="43628FEF"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lastRenderedPageBreak/>
              <w:t xml:space="preserve"> 1 – 24%</w:t>
            </w:r>
          </w:p>
        </w:tc>
        <w:tc>
          <w:tcPr>
            <w:tcW w:w="1672" w:type="dxa"/>
          </w:tcPr>
          <w:p w14:paraId="3738AB4D" w14:textId="77777777" w:rsidR="00E30D24" w:rsidRPr="00F86E12"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Poor</w:t>
            </w:r>
          </w:p>
        </w:tc>
        <w:tc>
          <w:tcPr>
            <w:tcW w:w="5986" w:type="dxa"/>
          </w:tcPr>
          <w:p w14:paraId="14107CE5" w14:textId="0C020B89" w:rsidR="00E30D24" w:rsidRPr="00F86E12"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 xml:space="preserve">Response demonstrates very limited understanding of the requirements and has fundamental flaws and lacks credibility with a significant risk of non-delivery. This is unacceptable </w:t>
            </w:r>
            <w:r w:rsidR="005A4511">
              <w:rPr>
                <w:rFonts w:ascii="Arial" w:eastAsia="Times New Roman" w:hAnsi="Arial" w:cs="Arial"/>
                <w:color w:val="000000"/>
                <w:lang w:eastAsia="en-GB"/>
              </w:rPr>
              <w:t xml:space="preserve">and classified as inadmissible. </w:t>
            </w:r>
          </w:p>
        </w:tc>
      </w:tr>
      <w:tr w:rsidR="00E30D24" w:rsidRPr="00F86E12" w14:paraId="728729F5"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vAlign w:val="center"/>
          </w:tcPr>
          <w:p w14:paraId="68D424D2"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hAnsi="Arial" w:cs="Arial"/>
                <w:sz w:val="20"/>
                <w:szCs w:val="20"/>
              </w:rPr>
              <w:t>0%</w:t>
            </w:r>
          </w:p>
        </w:tc>
        <w:tc>
          <w:tcPr>
            <w:tcW w:w="1672" w:type="dxa"/>
            <w:vAlign w:val="center"/>
          </w:tcPr>
          <w:p w14:paraId="2D9589A5"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No response</w:t>
            </w:r>
          </w:p>
        </w:tc>
        <w:tc>
          <w:tcPr>
            <w:tcW w:w="5986" w:type="dxa"/>
            <w:vAlign w:val="center"/>
          </w:tcPr>
          <w:p w14:paraId="5CCE545C" w14:textId="45814316"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 xml:space="preserve">Response completely fails to address the criterion under consideration. This is unacceptable and </w:t>
            </w:r>
            <w:r w:rsidR="005A4511">
              <w:rPr>
                <w:rFonts w:ascii="Arial" w:eastAsia="Times New Roman" w:hAnsi="Arial" w:cs="Arial"/>
                <w:color w:val="000000"/>
                <w:lang w:eastAsia="en-GB"/>
              </w:rPr>
              <w:t>classified as inadmissible.</w:t>
            </w:r>
          </w:p>
        </w:tc>
      </w:tr>
      <w:bookmarkEnd w:id="54"/>
    </w:tbl>
    <w:p w14:paraId="4661825B" w14:textId="77777777" w:rsidR="00E30D24" w:rsidRPr="00135696" w:rsidRDefault="00E30D24" w:rsidP="00C55C87">
      <w:pPr>
        <w:pStyle w:val="NoSpacing"/>
        <w:jc w:val="both"/>
        <w:rPr>
          <w:rFonts w:ascii="Arial" w:eastAsiaTheme="minorEastAsia" w:hAnsi="Arial" w:cs="Arial"/>
          <w:lang w:val="en-GB" w:eastAsia="ja-JP"/>
        </w:rPr>
      </w:pPr>
    </w:p>
    <w:p w14:paraId="25D2BBB2" w14:textId="3E1D68F9" w:rsidR="00E30D24" w:rsidRDefault="00E30D24" w:rsidP="00C55C87">
      <w:pPr>
        <w:pStyle w:val="NoSpacing"/>
        <w:jc w:val="both"/>
        <w:rPr>
          <w:rFonts w:ascii="Arial" w:eastAsiaTheme="minorEastAsia" w:hAnsi="Arial" w:cs="Arial"/>
          <w:lang w:val="en-GB" w:eastAsia="ja-JP"/>
        </w:rPr>
      </w:pPr>
      <w:bookmarkStart w:id="55" w:name="_Hlk72421452"/>
      <w:r w:rsidRPr="00135696">
        <w:rPr>
          <w:rFonts w:ascii="Arial" w:eastAsiaTheme="minorEastAsia" w:hAnsi="Arial" w:cs="Arial"/>
          <w:lang w:val="en-GB" w:eastAsia="ja-JP"/>
        </w:rPr>
        <w:t>Marks in the score ranges outlined above can be awarded where responses so merit additional marks.</w:t>
      </w:r>
      <w:bookmarkEnd w:id="55"/>
      <w:r w:rsidRPr="00135696">
        <w:rPr>
          <w:rFonts w:ascii="Arial" w:eastAsiaTheme="minorEastAsia" w:hAnsi="Arial" w:cs="Arial"/>
          <w:lang w:val="en-GB" w:eastAsia="ja-JP"/>
        </w:rPr>
        <w:t xml:space="preserve"> </w:t>
      </w:r>
    </w:p>
    <w:p w14:paraId="0950E590" w14:textId="77777777" w:rsidR="0063384C" w:rsidRDefault="0063384C" w:rsidP="00C55C87">
      <w:pPr>
        <w:pStyle w:val="NoSpacing"/>
        <w:jc w:val="both"/>
        <w:rPr>
          <w:rFonts w:ascii="Arial" w:eastAsiaTheme="minorEastAsia" w:hAnsi="Arial" w:cs="Arial"/>
          <w:lang w:val="en-GB" w:eastAsia="ja-JP"/>
        </w:rPr>
      </w:pPr>
    </w:p>
    <w:p w14:paraId="0D44C308" w14:textId="77777777" w:rsidR="0063384C" w:rsidRPr="000D6A2B" w:rsidRDefault="0063384C" w:rsidP="000069F4">
      <w:pPr>
        <w:spacing w:before="0" w:after="0" w:line="240" w:lineRule="auto"/>
        <w:jc w:val="both"/>
        <w:rPr>
          <w:rFonts w:ascii="Arial" w:hAnsi="Arial" w:cs="Arial"/>
        </w:rPr>
      </w:pPr>
      <w:bookmarkStart w:id="56" w:name="_Hlk72961545"/>
      <w:r w:rsidRPr="000D6A2B">
        <w:rPr>
          <w:rFonts w:ascii="Arial" w:hAnsi="Arial" w:cs="Arial"/>
          <w:b/>
          <w:bCs/>
        </w:rPr>
        <w:t>Note</w:t>
      </w:r>
      <w:r w:rsidRPr="000D6A2B">
        <w:rPr>
          <w:rFonts w:ascii="Arial" w:hAnsi="Arial" w:cs="Arial"/>
        </w:rPr>
        <w:t xml:space="preserve">: where there is a tie-break, the economic operator with the highest quality score will be awarded the quotation.  In a case where the overall qualitative scores are identical the economic operator with the highest score on the highest weighted qualitative criterion will be awarded the quotation.   </w:t>
      </w:r>
    </w:p>
    <w:p w14:paraId="21FAC780" w14:textId="77777777" w:rsidR="0063384C" w:rsidRPr="000D6A2B" w:rsidRDefault="0063384C" w:rsidP="000069F4">
      <w:pPr>
        <w:spacing w:before="0" w:after="0" w:line="240" w:lineRule="auto"/>
        <w:jc w:val="both"/>
        <w:rPr>
          <w:rFonts w:ascii="Arial" w:hAnsi="Arial" w:cs="Arial"/>
        </w:rPr>
      </w:pPr>
    </w:p>
    <w:p w14:paraId="2CC438D1" w14:textId="77777777" w:rsidR="0063384C" w:rsidRPr="000D6A2B" w:rsidRDefault="0063384C" w:rsidP="000069F4">
      <w:pPr>
        <w:spacing w:before="0" w:after="0" w:line="240" w:lineRule="auto"/>
        <w:jc w:val="both"/>
        <w:rPr>
          <w:rFonts w:ascii="Arial" w:hAnsi="Arial" w:cs="Arial"/>
        </w:rPr>
      </w:pPr>
      <w:r w:rsidRPr="000D6A2B">
        <w:rPr>
          <w:rFonts w:ascii="Arial" w:hAnsi="Arial" w:cs="Arial"/>
        </w:rPr>
        <w:t xml:space="preserve">All information regarding the evaluation process or potential outcomes shall remain confidential until after the conclusion of the quotation process. </w:t>
      </w:r>
    </w:p>
    <w:bookmarkEnd w:id="56"/>
    <w:p w14:paraId="7EC4700E" w14:textId="77777777" w:rsidR="0063384C" w:rsidRDefault="0063384C" w:rsidP="0063384C">
      <w:pPr>
        <w:spacing w:before="0" w:after="0" w:line="240" w:lineRule="auto"/>
      </w:pPr>
    </w:p>
    <w:p w14:paraId="5AB0A031" w14:textId="27107AA0" w:rsidR="00E4632C" w:rsidRPr="00F86E12" w:rsidRDefault="00F77FD7">
      <w:pPr>
        <w:pStyle w:val="Heading2"/>
      </w:pPr>
      <w:bookmarkStart w:id="57" w:name="_Toc107859227"/>
      <w:r w:rsidRPr="00F86E12">
        <w:t xml:space="preserve">Post Tender </w:t>
      </w:r>
      <w:r w:rsidR="00E4632C" w:rsidRPr="00F86E12">
        <w:t>Clarification</w:t>
      </w:r>
      <w:bookmarkEnd w:id="57"/>
      <w:r w:rsidR="00E4632C" w:rsidRPr="00F86E12">
        <w:t xml:space="preserve"> </w:t>
      </w:r>
    </w:p>
    <w:p w14:paraId="10013F3F" w14:textId="28FC2CA2" w:rsidR="00670182" w:rsidRDefault="00F77FD7" w:rsidP="00F77FD7">
      <w:pPr>
        <w:jc w:val="both"/>
        <w:rPr>
          <w:rFonts w:ascii="Arial" w:hAnsi="Arial" w:cs="Arial"/>
        </w:rPr>
      </w:pPr>
      <w:r w:rsidRPr="00F86E12">
        <w:rPr>
          <w:rFonts w:ascii="Arial" w:hAnsi="Arial" w:cs="Arial"/>
        </w:rPr>
        <w:t>At 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w:t>
      </w:r>
      <w:r w:rsidR="00670182" w:rsidRPr="00F86E12">
        <w:rPr>
          <w:rFonts w:ascii="Arial" w:hAnsi="Arial" w:cs="Arial"/>
        </w:rPr>
        <w:t xml:space="preserve">. </w:t>
      </w:r>
    </w:p>
    <w:p w14:paraId="2A619366" w14:textId="77777777" w:rsidR="00C860F8" w:rsidRPr="00F86E12" w:rsidRDefault="00C860F8" w:rsidP="00F77FD7">
      <w:pPr>
        <w:jc w:val="both"/>
        <w:rPr>
          <w:rFonts w:ascii="Arial" w:hAnsi="Arial" w:cs="Arial"/>
        </w:rPr>
      </w:pPr>
    </w:p>
    <w:p w14:paraId="4475D192" w14:textId="3CC00F9A" w:rsidR="00F77FD7" w:rsidRPr="00F86E12" w:rsidRDefault="00F77FD7" w:rsidP="00135696">
      <w:pPr>
        <w:pStyle w:val="Heading2"/>
      </w:pPr>
      <w:bookmarkStart w:id="58" w:name="_Toc107859228"/>
      <w:r w:rsidRPr="00F86E12">
        <w:t>Verification Meetings</w:t>
      </w:r>
      <w:bookmarkEnd w:id="58"/>
    </w:p>
    <w:p w14:paraId="239B7764" w14:textId="77777777" w:rsidR="00F77FD7" w:rsidRPr="00F86E12" w:rsidRDefault="00F77FD7" w:rsidP="00F77FD7">
      <w:pPr>
        <w:jc w:val="both"/>
        <w:rPr>
          <w:rFonts w:ascii="Arial" w:hAnsi="Arial" w:cs="Arial"/>
        </w:rPr>
      </w:pPr>
      <w:r w:rsidRPr="00F86E12">
        <w:rPr>
          <w:rFonts w:ascii="Arial" w:hAnsi="Arial" w:cs="Arial"/>
        </w:rPr>
        <w:t>Award of contract may be subject to attendance at a verification meeting. It would be essential that the key personnel assigned to this contract should be available and present at this meeting.  If required, tenderers will be notified of the date, time, agenda and format for such meetings as soon as possible.</w:t>
      </w:r>
    </w:p>
    <w:p w14:paraId="7AB34F5F" w14:textId="3CC1AE87" w:rsidR="00F77FD7" w:rsidRPr="00F86E12" w:rsidRDefault="00F77FD7" w:rsidP="00F77FD7">
      <w:pPr>
        <w:jc w:val="both"/>
        <w:rPr>
          <w:rFonts w:ascii="Arial" w:hAnsi="Arial" w:cs="Arial"/>
        </w:rPr>
      </w:pPr>
      <w:r w:rsidRPr="00F86E12">
        <w:rPr>
          <w:rFonts w:ascii="Arial" w:hAnsi="Arial" w:cs="Arial"/>
        </w:rPr>
        <w:t>A visit to the Tenderer’s premises may be required to clarify any questions or queries regarding the tender offer.</w:t>
      </w:r>
    </w:p>
    <w:p w14:paraId="3919E654" w14:textId="0E92E5B6" w:rsidR="0007386B" w:rsidRPr="00F86E12" w:rsidRDefault="00E30D24">
      <w:pPr>
        <w:pStyle w:val="Heading2"/>
      </w:pPr>
      <w:r w:rsidRPr="00F86E12">
        <w:tab/>
      </w:r>
      <w:bookmarkStart w:id="59" w:name="_Toc107859229"/>
      <w:r w:rsidR="0007386B" w:rsidRPr="00F86E12">
        <w:t>Clarification of Abnormally Low Tenders</w:t>
      </w:r>
      <w:bookmarkEnd w:id="59"/>
      <w:r w:rsidR="0007386B" w:rsidRPr="00F86E12">
        <w:t xml:space="preserve"> </w:t>
      </w:r>
    </w:p>
    <w:p w14:paraId="31A5F6DD" w14:textId="3388CA04" w:rsidR="0007386B" w:rsidRPr="00135696" w:rsidRDefault="00E30D24" w:rsidP="00C55C87">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135696">
        <w:rPr>
          <w:rFonts w:ascii="Arial" w:eastAsiaTheme="minorEastAsia" w:hAnsi="Arial" w:cs="Arial"/>
          <w:sz w:val="22"/>
          <w:szCs w:val="22"/>
          <w:lang w:eastAsia="ja-JP"/>
        </w:rPr>
        <w:t>If</w:t>
      </w:r>
      <w:r w:rsidR="0007386B" w:rsidRPr="00135696">
        <w:rPr>
          <w:rFonts w:ascii="Arial" w:eastAsiaTheme="minorEastAsia" w:hAnsi="Arial" w:cs="Arial"/>
          <w:sz w:val="22"/>
          <w:szCs w:val="22"/>
          <w:lang w:eastAsia="ja-JP"/>
        </w:rPr>
        <w:t xml:space="preserve"> the Contracting Authority considers the tender submission to be commercially unsustainable or otherwise problematic in light of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w:t>
      </w:r>
      <w:proofErr w:type="gramStart"/>
      <w:r w:rsidR="0007386B" w:rsidRPr="00135696">
        <w:rPr>
          <w:rFonts w:ascii="Arial" w:eastAsiaTheme="minorEastAsia" w:hAnsi="Arial" w:cs="Arial"/>
          <w:sz w:val="22"/>
          <w:szCs w:val="22"/>
          <w:lang w:eastAsia="ja-JP"/>
        </w:rPr>
        <w:t>on the basis of</w:t>
      </w:r>
      <w:proofErr w:type="gramEnd"/>
      <w:r w:rsidR="0007386B" w:rsidRPr="00135696">
        <w:rPr>
          <w:rFonts w:ascii="Arial" w:eastAsiaTheme="minorEastAsia" w:hAnsi="Arial" w:cs="Arial"/>
          <w:sz w:val="22"/>
          <w:szCs w:val="22"/>
          <w:lang w:eastAsia="ja-JP"/>
        </w:rPr>
        <w:t xml:space="preserve"> it being considered abnormally low.</w:t>
      </w:r>
    </w:p>
    <w:p w14:paraId="21BAD512" w14:textId="6678E521" w:rsidR="00F77FD7" w:rsidRPr="00F86E12" w:rsidRDefault="00F77FD7" w:rsidP="00135696">
      <w:pPr>
        <w:pStyle w:val="Heading2"/>
      </w:pPr>
      <w:r w:rsidRPr="00F86E12">
        <w:tab/>
      </w:r>
      <w:bookmarkStart w:id="60" w:name="_Toc107859230"/>
      <w:r w:rsidRPr="00F86E12">
        <w:t>Right to Confirm Suitability</w:t>
      </w:r>
      <w:bookmarkEnd w:id="60"/>
    </w:p>
    <w:p w14:paraId="2464EFBE" w14:textId="371810A9" w:rsidR="00F77FD7" w:rsidRPr="00135696" w:rsidRDefault="00F77FD7" w:rsidP="00C55C87">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135696">
        <w:rPr>
          <w:rFonts w:ascii="Arial" w:eastAsiaTheme="minorEastAsia" w:hAnsi="Arial" w:cs="Arial"/>
          <w:sz w:val="22"/>
          <w:szCs w:val="22"/>
          <w:lang w:eastAsia="ja-JP"/>
        </w:rPr>
        <w:t xml:space="preserve">Tenderers should note that the Contracting Authority reserves the right to confirm that the </w:t>
      </w:r>
      <w:r w:rsidRPr="00135696">
        <w:rPr>
          <w:rFonts w:ascii="Arial" w:eastAsiaTheme="minorEastAsia" w:hAnsi="Arial" w:cs="Arial"/>
          <w:sz w:val="22"/>
          <w:szCs w:val="22"/>
          <w:lang w:eastAsia="ja-JP"/>
        </w:rPr>
        <w:lastRenderedPageBreak/>
        <w:t>financial and technical capacity of the tenderer is valid and unchanged prior to the award of any contract.</w:t>
      </w:r>
    </w:p>
    <w:p w14:paraId="37C4DA6D" w14:textId="7EC8647D" w:rsidR="00D10641" w:rsidRDefault="00D10641">
      <w:pPr>
        <w:spacing w:before="0" w:after="160" w:line="259" w:lineRule="auto"/>
        <w:rPr>
          <w:rFonts w:ascii="Arial" w:hAnsi="Arial" w:cs="Arial"/>
        </w:rPr>
      </w:pPr>
      <w:r>
        <w:rPr>
          <w:rFonts w:ascii="Arial" w:hAnsi="Arial" w:cs="Arial"/>
        </w:rPr>
        <w:br w:type="page"/>
      </w:r>
    </w:p>
    <w:p w14:paraId="0BD73285" w14:textId="76F041A5" w:rsidR="00670182" w:rsidRPr="00F86E12" w:rsidRDefault="00B70BBF" w:rsidP="00D10641">
      <w:pPr>
        <w:pStyle w:val="Heading1"/>
        <w:spacing w:after="0" w:line="240" w:lineRule="auto"/>
      </w:pPr>
      <w:bookmarkStart w:id="61" w:name="_Toc107859231"/>
      <w:r w:rsidRPr="00F86E12">
        <w:lastRenderedPageBreak/>
        <w:t>INSTRUCTIONS</w:t>
      </w:r>
      <w:r w:rsidR="008153B5" w:rsidRPr="00F86E12">
        <w:t xml:space="preserve"> FOR TENDERERS</w:t>
      </w:r>
      <w:bookmarkEnd w:id="61"/>
    </w:p>
    <w:p w14:paraId="2A7E6268" w14:textId="77777777" w:rsidR="00FA7F57" w:rsidRPr="00F86E12" w:rsidRDefault="00FA7F57" w:rsidP="00D10641">
      <w:pPr>
        <w:spacing w:before="0" w:after="0" w:line="240" w:lineRule="auto"/>
        <w:jc w:val="both"/>
        <w:rPr>
          <w:rFonts w:ascii="Arial" w:hAnsi="Arial" w:cs="Arial"/>
          <w:b/>
        </w:rPr>
      </w:pPr>
    </w:p>
    <w:p w14:paraId="420BEAA4" w14:textId="6B3DECF7" w:rsidR="00BA0BD0" w:rsidRPr="00F86E12" w:rsidRDefault="00BA0BD0" w:rsidP="00135696">
      <w:pPr>
        <w:pStyle w:val="Heading2"/>
      </w:pPr>
      <w:bookmarkStart w:id="62" w:name="_Toc107859232"/>
      <w:r w:rsidRPr="00F86E12">
        <w:t>Submission of Tenders</w:t>
      </w:r>
      <w:bookmarkEnd w:id="62"/>
      <w:r w:rsidRPr="00F86E12">
        <w:t xml:space="preserve"> </w:t>
      </w:r>
    </w:p>
    <w:p w14:paraId="5E356779" w14:textId="6B413ABA" w:rsidR="00BA0BD0" w:rsidRPr="00F86E12" w:rsidRDefault="00BA0BD0" w:rsidP="00C55C87">
      <w:pPr>
        <w:jc w:val="both"/>
        <w:rPr>
          <w:rFonts w:ascii="Arial" w:hAnsi="Arial" w:cs="Arial"/>
        </w:rPr>
      </w:pPr>
      <w:r w:rsidRPr="00F86E12">
        <w:rPr>
          <w:rFonts w:ascii="Arial" w:hAnsi="Arial" w:cs="Arial"/>
        </w:rPr>
        <w:t xml:space="preserve">The Contracting Authority is using the Tender </w:t>
      </w:r>
      <w:r w:rsidR="009F6423" w:rsidRPr="00F86E12">
        <w:rPr>
          <w:rFonts w:ascii="Arial" w:hAnsi="Arial" w:cs="Arial"/>
        </w:rPr>
        <w:t>Post-box</w:t>
      </w:r>
      <w:r w:rsidRPr="00F86E12">
        <w:rPr>
          <w:rFonts w:ascii="Arial" w:hAnsi="Arial" w:cs="Arial"/>
        </w:rPr>
        <w:t xml:space="preserve"> </w:t>
      </w:r>
      <w:r w:rsidR="009F6423" w:rsidRPr="00F86E12">
        <w:rPr>
          <w:rFonts w:ascii="Arial" w:hAnsi="Arial" w:cs="Arial"/>
        </w:rPr>
        <w:t>facility,</w:t>
      </w:r>
      <w:r w:rsidRPr="00F86E12">
        <w:rPr>
          <w:rFonts w:ascii="Arial" w:hAnsi="Arial" w:cs="Arial"/>
        </w:rPr>
        <w:t xml:space="preserve"> and tenders must be submitted electronically via the </w:t>
      </w:r>
      <w:proofErr w:type="spellStart"/>
      <w:r w:rsidRPr="00F86E12">
        <w:rPr>
          <w:rFonts w:ascii="Arial" w:hAnsi="Arial" w:cs="Arial"/>
        </w:rPr>
        <w:t>e</w:t>
      </w:r>
      <w:r w:rsidR="001210D7">
        <w:rPr>
          <w:rFonts w:ascii="Arial" w:hAnsi="Arial" w:cs="Arial"/>
        </w:rPr>
        <w:t>T</w:t>
      </w:r>
      <w:r w:rsidRPr="00F86E12">
        <w:rPr>
          <w:rFonts w:ascii="Arial" w:hAnsi="Arial" w:cs="Arial"/>
        </w:rPr>
        <w:t>enders</w:t>
      </w:r>
      <w:proofErr w:type="spellEnd"/>
      <w:r w:rsidRPr="00F86E12">
        <w:rPr>
          <w:rFonts w:ascii="Arial" w:hAnsi="Arial" w:cs="Arial"/>
        </w:rPr>
        <w:t xml:space="preserve"> </w:t>
      </w:r>
      <w:proofErr w:type="spellStart"/>
      <w:r w:rsidRPr="00F86E12">
        <w:rPr>
          <w:rFonts w:ascii="Arial" w:hAnsi="Arial" w:cs="Arial"/>
        </w:rPr>
        <w:t>postbox</w:t>
      </w:r>
      <w:proofErr w:type="spellEnd"/>
      <w:r w:rsidRPr="00F86E12">
        <w:rPr>
          <w:rFonts w:ascii="Arial" w:hAnsi="Arial" w:cs="Arial"/>
        </w:rPr>
        <w:t xml:space="preserve"> facility on</w:t>
      </w:r>
      <w:r w:rsidR="0057355D" w:rsidRPr="00F86E12">
        <w:rPr>
          <w:rFonts w:ascii="Arial" w:hAnsi="Arial" w:cs="Arial"/>
        </w:rPr>
        <w:t xml:space="preserve"> </w:t>
      </w:r>
      <w:hyperlink r:id="rId16" w:history="1">
        <w:r w:rsidR="0057355D" w:rsidRPr="00F86E12">
          <w:rPr>
            <w:rStyle w:val="Hyperlink"/>
            <w:rFonts w:ascii="Arial" w:hAnsi="Arial" w:cs="Arial"/>
          </w:rPr>
          <w:t>www.etenders.gov.ie</w:t>
        </w:r>
      </w:hyperlink>
      <w:r w:rsidR="0057355D" w:rsidRPr="00F86E12">
        <w:rPr>
          <w:rFonts w:ascii="Arial" w:hAnsi="Arial" w:cs="Arial"/>
        </w:rPr>
        <w:t xml:space="preserve"> </w:t>
      </w:r>
      <w:r w:rsidRPr="00F86E12">
        <w:rPr>
          <w:rFonts w:ascii="Arial" w:hAnsi="Arial" w:cs="Arial"/>
        </w:rPr>
        <w:t xml:space="preserve">only.  Only Tenders submitted to the electronic </w:t>
      </w:r>
      <w:proofErr w:type="spellStart"/>
      <w:r w:rsidRPr="00F86E12">
        <w:rPr>
          <w:rFonts w:ascii="Arial" w:hAnsi="Arial" w:cs="Arial"/>
        </w:rPr>
        <w:t>postbox</w:t>
      </w:r>
      <w:proofErr w:type="spellEnd"/>
      <w:r w:rsidRPr="00F86E12">
        <w:rPr>
          <w:rFonts w:ascii="Arial" w:hAnsi="Arial" w:cs="Arial"/>
        </w:rPr>
        <w:t xml:space="preserve"> will be accepted.  Tenders submitted by any other means (including but not limited to by email, fax, post or hand delivery) will </w:t>
      </w:r>
      <w:r w:rsidRPr="00F86E12">
        <w:rPr>
          <w:rFonts w:ascii="Arial" w:hAnsi="Arial" w:cs="Arial"/>
          <w:b/>
          <w:u w:val="single"/>
        </w:rPr>
        <w:t>not</w:t>
      </w:r>
      <w:r w:rsidRPr="00F86E12">
        <w:rPr>
          <w:rFonts w:ascii="Arial" w:hAnsi="Arial" w:cs="Arial"/>
        </w:rPr>
        <w:t xml:space="preserve"> be accepted.  </w:t>
      </w:r>
    </w:p>
    <w:p w14:paraId="41CF7B40" w14:textId="77777777" w:rsidR="00BA0BD0" w:rsidRPr="00F86E12" w:rsidRDefault="00BA0BD0" w:rsidP="00C55C87">
      <w:pPr>
        <w:jc w:val="both"/>
        <w:rPr>
          <w:rFonts w:ascii="Arial" w:hAnsi="Arial" w:cs="Arial"/>
        </w:rPr>
      </w:pPr>
      <w:r w:rsidRPr="00F86E12">
        <w:rPr>
          <w:rFonts w:ascii="Arial" w:hAnsi="Arial" w:cs="Arial"/>
        </w:rPr>
        <w:t xml:space="preserve">Tenderers must ensure that they give themselves sufficient time to upload and submit all required tender documentation before the Tender Deadline.  Tenderers should consider the fact that upload speeds vary.  </w:t>
      </w:r>
    </w:p>
    <w:p w14:paraId="12639608" w14:textId="015C3865" w:rsidR="00E15B65" w:rsidRPr="00F86E12" w:rsidRDefault="00E15B65" w:rsidP="00E15B65">
      <w:pPr>
        <w:jc w:val="both"/>
        <w:rPr>
          <w:rFonts w:ascii="Arial" w:hAnsi="Arial" w:cs="Arial"/>
        </w:rPr>
      </w:pPr>
      <w:r w:rsidRPr="00F86E12">
        <w:rPr>
          <w:rFonts w:ascii="Arial" w:hAnsi="Arial" w:cs="Arial"/>
        </w:rPr>
        <w:t xml:space="preserve">To submit a document to the electronic </w:t>
      </w:r>
      <w:proofErr w:type="spellStart"/>
      <w:r w:rsidRPr="00F86E12">
        <w:rPr>
          <w:rFonts w:ascii="Arial" w:hAnsi="Arial" w:cs="Arial"/>
        </w:rPr>
        <w:t>postbox</w:t>
      </w:r>
      <w:proofErr w:type="spellEnd"/>
      <w:r w:rsidRPr="00F86E12">
        <w:rPr>
          <w:rFonts w:ascii="Arial" w:hAnsi="Arial" w:cs="Arial"/>
        </w:rPr>
        <w:t xml:space="preserve">, please note that </w:t>
      </w:r>
      <w:r w:rsidR="00A72707" w:rsidRPr="00F86E12">
        <w:rPr>
          <w:rFonts w:ascii="Arial" w:hAnsi="Arial" w:cs="Arial"/>
        </w:rPr>
        <w:t>tenderers</w:t>
      </w:r>
      <w:r w:rsidRPr="00F86E12">
        <w:rPr>
          <w:rFonts w:ascii="Arial" w:hAnsi="Arial" w:cs="Arial"/>
        </w:rPr>
        <w:t xml:space="preserve"> must click “Submit Response”.  After submitting tenderers can still modify and re-send their response up until the response deadline.  Tenderers should be aware that the ‘Submit Response’ button will be disabled automatically upon the expiration of the response deadline.</w:t>
      </w:r>
    </w:p>
    <w:p w14:paraId="1B5A3942" w14:textId="43C87E26" w:rsidR="005A45DF" w:rsidRPr="00F86E12" w:rsidRDefault="00BA0BD0" w:rsidP="005A45DF">
      <w:pPr>
        <w:jc w:val="both"/>
        <w:rPr>
          <w:rFonts w:ascii="Arial" w:hAnsi="Arial" w:cs="Arial"/>
          <w:b/>
        </w:rPr>
      </w:pPr>
      <w:r w:rsidRPr="00F86E12">
        <w:rPr>
          <w:rFonts w:ascii="Arial" w:hAnsi="Arial" w:cs="Arial"/>
        </w:rPr>
        <w:t xml:space="preserve">Tenderers not familiar with uploading on </w:t>
      </w:r>
      <w:proofErr w:type="spellStart"/>
      <w:r w:rsidRPr="00F86E12">
        <w:rPr>
          <w:rFonts w:ascii="Arial" w:hAnsi="Arial" w:cs="Arial"/>
        </w:rPr>
        <w:t>eTenders</w:t>
      </w:r>
      <w:proofErr w:type="spellEnd"/>
      <w:r w:rsidRPr="00F86E12">
        <w:rPr>
          <w:rFonts w:ascii="Arial" w:hAnsi="Arial" w:cs="Arial"/>
        </w:rPr>
        <w:t xml:space="preserve"> should ensure they familiarise themselves with the process</w:t>
      </w:r>
      <w:r w:rsidR="0057355D" w:rsidRPr="00F86E12">
        <w:rPr>
          <w:rFonts w:ascii="Arial" w:hAnsi="Arial" w:cs="Arial"/>
        </w:rPr>
        <w:t xml:space="preserve"> prior to the submission deadline</w:t>
      </w:r>
      <w:r w:rsidRPr="00F86E12">
        <w:rPr>
          <w:rFonts w:ascii="Arial" w:hAnsi="Arial" w:cs="Arial"/>
        </w:rPr>
        <w:t xml:space="preserve">. </w:t>
      </w:r>
    </w:p>
    <w:p w14:paraId="3F969F2C" w14:textId="00C268B3" w:rsidR="005A45DF" w:rsidRPr="00F86E12" w:rsidRDefault="005A45DF" w:rsidP="00135696">
      <w:pPr>
        <w:pStyle w:val="Heading2"/>
      </w:pPr>
      <w:bookmarkStart w:id="63" w:name="_Toc67039848"/>
      <w:bookmarkStart w:id="64" w:name="_Toc67426681"/>
      <w:bookmarkStart w:id="65" w:name="_Toc67039849"/>
      <w:bookmarkStart w:id="66" w:name="_Toc67426682"/>
      <w:bookmarkStart w:id="67" w:name="_Toc67039850"/>
      <w:bookmarkStart w:id="68" w:name="_Toc67426683"/>
      <w:bookmarkStart w:id="69" w:name="_Toc107859233"/>
      <w:bookmarkEnd w:id="63"/>
      <w:bookmarkEnd w:id="64"/>
      <w:bookmarkEnd w:id="65"/>
      <w:bookmarkEnd w:id="66"/>
      <w:bookmarkEnd w:id="67"/>
      <w:bookmarkEnd w:id="68"/>
      <w:r w:rsidRPr="00F86E12">
        <w:t>Closing date for Tenders</w:t>
      </w:r>
      <w:bookmarkEnd w:id="69"/>
    </w:p>
    <w:tbl>
      <w:tblPr>
        <w:tblStyle w:val="TableGrid"/>
        <w:tblW w:w="0" w:type="auto"/>
        <w:tblLook w:val="04A0" w:firstRow="1" w:lastRow="0" w:firstColumn="1" w:lastColumn="0" w:noHBand="0" w:noVBand="1"/>
      </w:tblPr>
      <w:tblGrid>
        <w:gridCol w:w="4508"/>
        <w:gridCol w:w="4508"/>
      </w:tblGrid>
      <w:tr w:rsidR="00D10641" w14:paraId="680640FE" w14:textId="77777777" w:rsidTr="00D10641">
        <w:tc>
          <w:tcPr>
            <w:tcW w:w="4508" w:type="dxa"/>
          </w:tcPr>
          <w:p w14:paraId="19DAFF3C" w14:textId="2509A5E3" w:rsidR="00D10641" w:rsidRDefault="00D10641" w:rsidP="00C55C87">
            <w:pPr>
              <w:jc w:val="both"/>
              <w:rPr>
                <w:rFonts w:ascii="Arial" w:hAnsi="Arial" w:cs="Arial"/>
              </w:rPr>
            </w:pPr>
            <w:r w:rsidRPr="00F86E12">
              <w:rPr>
                <w:rFonts w:ascii="Arial" w:hAnsi="Arial" w:cs="Arial"/>
              </w:rPr>
              <w:t>The closing date for tender submission</w:t>
            </w:r>
          </w:p>
        </w:tc>
        <w:tc>
          <w:tcPr>
            <w:tcW w:w="4508" w:type="dxa"/>
          </w:tcPr>
          <w:p w14:paraId="017E5EC4" w14:textId="6FB27B10" w:rsidR="00D10641" w:rsidRDefault="00D10641" w:rsidP="00C55C87">
            <w:pPr>
              <w:jc w:val="both"/>
              <w:rPr>
                <w:rFonts w:ascii="Arial" w:hAnsi="Arial" w:cs="Arial"/>
              </w:rPr>
            </w:pPr>
            <w:r>
              <w:rPr>
                <w:rFonts w:ascii="Arial" w:hAnsi="Arial" w:cs="Arial"/>
              </w:rPr>
              <w:t>as</w:t>
            </w:r>
            <w:r w:rsidRPr="00F86E12">
              <w:rPr>
                <w:rFonts w:ascii="Arial" w:hAnsi="Arial" w:cs="Arial"/>
              </w:rPr>
              <w:t xml:space="preserve"> specified on the title page</w:t>
            </w:r>
          </w:p>
        </w:tc>
      </w:tr>
    </w:tbl>
    <w:p w14:paraId="55B6BC55" w14:textId="694E9933" w:rsidR="00BA0BD0" w:rsidRPr="00F86E12" w:rsidRDefault="00BA0BD0" w:rsidP="00C55C87">
      <w:pPr>
        <w:jc w:val="both"/>
        <w:rPr>
          <w:rFonts w:ascii="Arial" w:hAnsi="Arial" w:cs="Arial"/>
        </w:rPr>
      </w:pPr>
      <w:r w:rsidRPr="00F86E12">
        <w:rPr>
          <w:rFonts w:ascii="Arial" w:hAnsi="Arial" w:cs="Arial"/>
        </w:rPr>
        <w:t xml:space="preserve">It is the responsibility of the tenderer to ensure that their tender is complete and is uploaded </w:t>
      </w:r>
      <w:r w:rsidR="0057355D" w:rsidRPr="00F86E12">
        <w:rPr>
          <w:rFonts w:ascii="Arial" w:hAnsi="Arial" w:cs="Arial"/>
        </w:rPr>
        <w:t xml:space="preserve">/ submitted </w:t>
      </w:r>
      <w:r w:rsidRPr="00F86E12">
        <w:rPr>
          <w:rFonts w:ascii="Arial" w:hAnsi="Arial" w:cs="Arial"/>
        </w:rPr>
        <w:t xml:space="preserve">by the designated deadline. </w:t>
      </w:r>
    </w:p>
    <w:p w14:paraId="5E63F84C" w14:textId="616D0456" w:rsidR="00BA0BD0" w:rsidRPr="00F86E12" w:rsidRDefault="00BA0BD0" w:rsidP="00135696">
      <w:pPr>
        <w:pStyle w:val="Heading2"/>
      </w:pPr>
      <w:bookmarkStart w:id="70" w:name="_Toc107859234"/>
      <w:r w:rsidRPr="00F86E12">
        <w:t>Queries</w:t>
      </w:r>
      <w:bookmarkEnd w:id="70"/>
    </w:p>
    <w:tbl>
      <w:tblPr>
        <w:tblStyle w:val="TableGrid"/>
        <w:tblW w:w="0" w:type="auto"/>
        <w:tblLook w:val="04A0" w:firstRow="1" w:lastRow="0" w:firstColumn="1" w:lastColumn="0" w:noHBand="0" w:noVBand="1"/>
      </w:tblPr>
      <w:tblGrid>
        <w:gridCol w:w="4508"/>
        <w:gridCol w:w="4508"/>
      </w:tblGrid>
      <w:tr w:rsidR="00D10641" w14:paraId="0EDD561D" w14:textId="77777777" w:rsidTr="00D10641">
        <w:tc>
          <w:tcPr>
            <w:tcW w:w="4508" w:type="dxa"/>
          </w:tcPr>
          <w:p w14:paraId="69085455" w14:textId="38B029D5" w:rsidR="00D10641" w:rsidRDefault="00D10641" w:rsidP="001F3E74">
            <w:pPr>
              <w:jc w:val="both"/>
              <w:rPr>
                <w:rFonts w:ascii="Arial" w:hAnsi="Arial" w:cs="Arial"/>
              </w:rPr>
            </w:pPr>
            <w:r w:rsidRPr="00F86E12">
              <w:rPr>
                <w:rFonts w:ascii="Arial" w:hAnsi="Arial" w:cs="Arial"/>
              </w:rPr>
              <w:t>The closing date for submitting queries</w:t>
            </w:r>
          </w:p>
        </w:tc>
        <w:tc>
          <w:tcPr>
            <w:tcW w:w="4508" w:type="dxa"/>
          </w:tcPr>
          <w:p w14:paraId="7F984007" w14:textId="2D281A56" w:rsidR="00D10641" w:rsidRDefault="00D10641" w:rsidP="00D10641">
            <w:pPr>
              <w:jc w:val="both"/>
              <w:rPr>
                <w:rFonts w:ascii="Arial" w:hAnsi="Arial" w:cs="Arial"/>
              </w:rPr>
            </w:pPr>
            <w:r>
              <w:rPr>
                <w:rFonts w:ascii="Arial" w:hAnsi="Arial" w:cs="Arial"/>
              </w:rPr>
              <w:t>as</w:t>
            </w:r>
            <w:r w:rsidRPr="00F86E12">
              <w:rPr>
                <w:rFonts w:ascii="Arial" w:hAnsi="Arial" w:cs="Arial"/>
              </w:rPr>
              <w:t xml:space="preserve"> specified on the title page</w:t>
            </w:r>
          </w:p>
        </w:tc>
      </w:tr>
    </w:tbl>
    <w:p w14:paraId="02597BF2" w14:textId="0F5E9196" w:rsidR="001F3E74" w:rsidRPr="001210D7" w:rsidRDefault="001F3E74" w:rsidP="001F3E74">
      <w:pPr>
        <w:jc w:val="both"/>
        <w:rPr>
          <w:rFonts w:ascii="Arial" w:hAnsi="Arial" w:cs="Arial"/>
          <w:i/>
          <w:iCs/>
        </w:rPr>
      </w:pPr>
      <w:r w:rsidRPr="00F86E12">
        <w:rPr>
          <w:rFonts w:ascii="Arial" w:hAnsi="Arial" w:cs="Arial"/>
        </w:rPr>
        <w:t xml:space="preserve">All queries regarding this tender should be through the </w:t>
      </w:r>
      <w:r w:rsidR="00F77FD7" w:rsidRPr="00F86E12">
        <w:rPr>
          <w:rFonts w:ascii="Arial" w:hAnsi="Arial" w:cs="Arial"/>
        </w:rPr>
        <w:t>messaging</w:t>
      </w:r>
      <w:r w:rsidRPr="00F86E12">
        <w:rPr>
          <w:rFonts w:ascii="Arial" w:hAnsi="Arial" w:cs="Arial"/>
        </w:rPr>
        <w:t xml:space="preserve"> facility on </w:t>
      </w:r>
      <w:hyperlink r:id="rId17" w:history="1">
        <w:r w:rsidRPr="00F86E12">
          <w:rPr>
            <w:rFonts w:ascii="Arial" w:hAnsi="Arial" w:cs="Arial"/>
            <w:color w:val="0000FF"/>
            <w:u w:val="single"/>
          </w:rPr>
          <w:t>www.etenders.gov.ie</w:t>
        </w:r>
      </w:hyperlink>
      <w:r w:rsidRPr="00F86E12">
        <w:rPr>
          <w:rFonts w:ascii="Arial" w:hAnsi="Arial" w:cs="Arial"/>
        </w:rPr>
        <w:t xml:space="preserve">, including any omissions which would prevent tenderers from submitting a comprehensive tender.  </w:t>
      </w:r>
      <w:r w:rsidR="001210D7">
        <w:rPr>
          <w:rFonts w:ascii="Arial" w:hAnsi="Arial" w:cs="Arial"/>
        </w:rPr>
        <w:t>Please submit queries as soon as possible and before the query closing date.  The Contracting Authority is not obliged to respond to questions received after this date.</w:t>
      </w:r>
    </w:p>
    <w:p w14:paraId="14A21FEC" w14:textId="1A020DDE" w:rsidR="00BA0BD0" w:rsidRPr="00F86E12" w:rsidRDefault="00BA0BD0" w:rsidP="00C55C87">
      <w:pPr>
        <w:jc w:val="both"/>
        <w:rPr>
          <w:rFonts w:ascii="Arial" w:hAnsi="Arial" w:cs="Arial"/>
        </w:rPr>
      </w:pPr>
      <w:r w:rsidRPr="00F86E12">
        <w:rPr>
          <w:rFonts w:ascii="Arial" w:hAnsi="Arial" w:cs="Arial"/>
        </w:rPr>
        <w:t>In circulating responses, queries will be edited to avoid disclosing the identity of the querist</w:t>
      </w:r>
      <w:r w:rsidR="0057355D" w:rsidRPr="00F86E12">
        <w:rPr>
          <w:rFonts w:ascii="Arial" w:hAnsi="Arial" w:cs="Arial"/>
        </w:rPr>
        <w:t xml:space="preserve"> </w:t>
      </w:r>
      <w:r w:rsidRPr="00F86E12">
        <w:rPr>
          <w:rFonts w:ascii="Arial" w:hAnsi="Arial" w:cs="Arial"/>
        </w:rPr>
        <w:t xml:space="preserve">and will be circulated to all parties who have expressed an interest in the procurement on the </w:t>
      </w:r>
      <w:proofErr w:type="spellStart"/>
      <w:r w:rsidR="0057355D" w:rsidRPr="00F86E12">
        <w:rPr>
          <w:rFonts w:ascii="Arial" w:hAnsi="Arial" w:cs="Arial"/>
        </w:rPr>
        <w:t>eT</w:t>
      </w:r>
      <w:r w:rsidRPr="00F86E12">
        <w:rPr>
          <w:rFonts w:ascii="Arial" w:hAnsi="Arial" w:cs="Arial"/>
        </w:rPr>
        <w:t>enders</w:t>
      </w:r>
      <w:proofErr w:type="spellEnd"/>
      <w:r w:rsidRPr="00F86E12">
        <w:rPr>
          <w:rFonts w:ascii="Arial" w:hAnsi="Arial" w:cs="Arial"/>
        </w:rPr>
        <w:t xml:space="preserve"> website.</w:t>
      </w:r>
    </w:p>
    <w:p w14:paraId="2AAF5170" w14:textId="7950668F" w:rsidR="00BA0BD0" w:rsidRPr="00F86E12" w:rsidRDefault="00BA0BD0" w:rsidP="00135696">
      <w:pPr>
        <w:pStyle w:val="Heading2"/>
      </w:pPr>
      <w:bookmarkStart w:id="71" w:name="_Toc67039853"/>
      <w:bookmarkStart w:id="72" w:name="_Toc67426686"/>
      <w:bookmarkStart w:id="73" w:name="_Toc107859235"/>
      <w:bookmarkEnd w:id="71"/>
      <w:bookmarkEnd w:id="72"/>
      <w:r w:rsidRPr="00F86E12">
        <w:t>Extension of Tender Period</w:t>
      </w:r>
      <w:bookmarkEnd w:id="73"/>
    </w:p>
    <w:p w14:paraId="22D41214" w14:textId="1B20A2DD" w:rsidR="00BA0BD0" w:rsidRDefault="00BA0BD0" w:rsidP="00C55C87">
      <w:pPr>
        <w:jc w:val="both"/>
        <w:rPr>
          <w:rFonts w:ascii="Arial" w:hAnsi="Arial" w:cs="Arial"/>
        </w:rPr>
      </w:pPr>
      <w:r w:rsidRPr="00F86E12">
        <w:rPr>
          <w:rFonts w:ascii="Arial" w:hAnsi="Arial" w:cs="Arial"/>
        </w:rPr>
        <w:t xml:space="preserve">The Contracting Authority reserves the right, at its sole discretion, to extend the closing date for receipt of tenders by giving notice in writing (by post or electronic means) to all parties who have expressed an interest in the notice via </w:t>
      </w:r>
      <w:proofErr w:type="spellStart"/>
      <w:r w:rsidRPr="00F86E12">
        <w:rPr>
          <w:rFonts w:ascii="Arial" w:hAnsi="Arial" w:cs="Arial"/>
        </w:rPr>
        <w:t>eTenders</w:t>
      </w:r>
      <w:proofErr w:type="spellEnd"/>
      <w:r w:rsidRPr="00F86E12">
        <w:rPr>
          <w:rFonts w:ascii="Arial" w:hAnsi="Arial" w:cs="Arial"/>
        </w:rPr>
        <w:t xml:space="preserve"> no later than six days before the original closing date.</w:t>
      </w:r>
    </w:p>
    <w:p w14:paraId="4E14ADC9" w14:textId="0A5BC606" w:rsidR="001210D7" w:rsidRDefault="001210D7" w:rsidP="00C55C87">
      <w:pPr>
        <w:jc w:val="both"/>
        <w:rPr>
          <w:rFonts w:ascii="Arial" w:hAnsi="Arial" w:cs="Arial"/>
        </w:rPr>
      </w:pPr>
    </w:p>
    <w:p w14:paraId="7DC88B06" w14:textId="77777777" w:rsidR="001210D7" w:rsidRPr="00F86E12" w:rsidRDefault="001210D7" w:rsidP="00C55C87">
      <w:pPr>
        <w:jc w:val="both"/>
        <w:rPr>
          <w:rFonts w:ascii="Arial" w:hAnsi="Arial" w:cs="Arial"/>
        </w:rPr>
      </w:pPr>
    </w:p>
    <w:p w14:paraId="1BDE7928" w14:textId="1E883595" w:rsidR="00BA0BD0" w:rsidRPr="00F86E12" w:rsidRDefault="00BA0BD0" w:rsidP="00135696">
      <w:pPr>
        <w:pStyle w:val="Heading2"/>
      </w:pPr>
      <w:bookmarkStart w:id="74" w:name="_Toc107859236"/>
      <w:r w:rsidRPr="00F86E12">
        <w:lastRenderedPageBreak/>
        <w:t>Tender Validity Period</w:t>
      </w:r>
      <w:bookmarkEnd w:id="74"/>
    </w:p>
    <w:p w14:paraId="40DAA822" w14:textId="3A71D659" w:rsidR="00BA0BD0" w:rsidRPr="00F86E12" w:rsidRDefault="00C860F8" w:rsidP="00C55C87">
      <w:pPr>
        <w:jc w:val="both"/>
        <w:rPr>
          <w:rFonts w:ascii="Arial" w:hAnsi="Arial" w:cs="Arial"/>
        </w:rPr>
      </w:pPr>
      <w:r>
        <w:rPr>
          <w:rFonts w:ascii="Arial" w:hAnsi="Arial" w:cs="Arial"/>
        </w:rPr>
        <w:t>To</w:t>
      </w:r>
      <w:r w:rsidR="00BA0BD0" w:rsidRPr="00F86E12">
        <w:rPr>
          <w:rFonts w:ascii="Arial" w:hAnsi="Arial" w:cs="Arial"/>
        </w:rPr>
        <w:t xml:space="preserve">o allow sufficient time for Tender assessment a Tender Validity period of </w:t>
      </w:r>
      <w:bookmarkStart w:id="75" w:name="_Hlk491957743"/>
      <w:r w:rsidR="00E17FF9">
        <w:rPr>
          <w:rFonts w:ascii="Arial" w:hAnsi="Arial" w:cs="Arial"/>
          <w:color w:val="0000FF"/>
          <w:highlight w:val="lightGray"/>
        </w:rPr>
        <w:t>12</w:t>
      </w:r>
      <w:r w:rsidR="00BA0BD0" w:rsidRPr="00C860F8">
        <w:rPr>
          <w:rFonts w:ascii="Arial" w:hAnsi="Arial" w:cs="Arial"/>
          <w:color w:val="0000FF"/>
          <w:highlight w:val="lightGray"/>
        </w:rPr>
        <w:t xml:space="preserve"> months</w:t>
      </w:r>
      <w:bookmarkEnd w:id="75"/>
      <w:r w:rsidRPr="00C860F8">
        <w:rPr>
          <w:rFonts w:ascii="Arial" w:hAnsi="Arial" w:cs="Arial"/>
          <w:color w:val="0000FF"/>
        </w:rPr>
        <w:t xml:space="preserve"> </w:t>
      </w:r>
      <w:r w:rsidR="00BA0BD0" w:rsidRPr="00F86E12">
        <w:rPr>
          <w:rFonts w:ascii="Arial" w:hAnsi="Arial" w:cs="Arial"/>
        </w:rPr>
        <w:t>is required, this period commencing on the closing date by which the Tenders are to be returned.</w:t>
      </w:r>
    </w:p>
    <w:p w14:paraId="3DB1621D" w14:textId="39CC86F3" w:rsidR="00BF200C" w:rsidRPr="00F86E12" w:rsidRDefault="00BF200C" w:rsidP="00135696">
      <w:pPr>
        <w:pStyle w:val="Heading2"/>
      </w:pPr>
      <w:bookmarkStart w:id="76" w:name="_Toc107859237"/>
      <w:r w:rsidRPr="00F86E12">
        <w:t>Discrepancies between Documents</w:t>
      </w:r>
      <w:bookmarkEnd w:id="76"/>
    </w:p>
    <w:p w14:paraId="2C8AE45F" w14:textId="1C82E042" w:rsidR="00BF200C" w:rsidRPr="00135696" w:rsidRDefault="00BF200C" w:rsidP="00C55C87">
      <w:pPr>
        <w:jc w:val="both"/>
        <w:rPr>
          <w:rFonts w:ascii="Arial" w:hAnsi="Arial" w:cs="Arial"/>
          <w:bCs/>
        </w:rPr>
      </w:pPr>
      <w:r w:rsidRPr="00F86E12">
        <w:rPr>
          <w:rFonts w:ascii="Arial" w:hAnsi="Arial" w:cs="Arial"/>
          <w:bCs/>
        </w:rPr>
        <w:t xml:space="preserve">A pdf version of the Request for Tender has been made available on </w:t>
      </w:r>
      <w:proofErr w:type="spellStart"/>
      <w:r w:rsidRPr="00F86E12">
        <w:rPr>
          <w:rFonts w:ascii="Arial" w:hAnsi="Arial" w:cs="Arial"/>
          <w:bCs/>
        </w:rPr>
        <w:t>eTenders</w:t>
      </w:r>
      <w:proofErr w:type="spellEnd"/>
      <w:r w:rsidRPr="00F86E12">
        <w:rPr>
          <w:rFonts w:ascii="Arial" w:hAnsi="Arial" w:cs="Arial"/>
          <w:bCs/>
        </w:rPr>
        <w:t>.  This document will be considered as the primary source document in this procurement process, word versions of documents where they are provided are being made available to assist tenderers in responding to the tender competition.  Where there is a discrepancy between a pdf version and a word version, the pdf version will take precedence. Tenderers are requested to notify the Contracting Authority immediately of any anomaly. Where applicable the Contracting Authority will issue amended versions.</w:t>
      </w:r>
    </w:p>
    <w:p w14:paraId="1F70E776" w14:textId="532D964B" w:rsidR="00BA0BD0" w:rsidRPr="00F86E12" w:rsidRDefault="00BF200C" w:rsidP="00135696">
      <w:pPr>
        <w:pStyle w:val="Heading2"/>
      </w:pPr>
      <w:bookmarkStart w:id="77" w:name="_Toc107859238"/>
      <w:r w:rsidRPr="00F86E12">
        <w:t xml:space="preserve">Formatting of Tenderers / </w:t>
      </w:r>
      <w:r w:rsidR="00BA0BD0" w:rsidRPr="00F86E12">
        <w:t>Amendment of Tender Documentation</w:t>
      </w:r>
      <w:bookmarkEnd w:id="77"/>
    </w:p>
    <w:p w14:paraId="79AE48C5" w14:textId="00033059" w:rsidR="00BF200C" w:rsidRPr="00F86E12" w:rsidRDefault="00BF200C" w:rsidP="00C55C87">
      <w:pPr>
        <w:jc w:val="both"/>
        <w:rPr>
          <w:rFonts w:ascii="Arial" w:hAnsi="Arial" w:cs="Arial"/>
        </w:rPr>
      </w:pPr>
      <w:r w:rsidRPr="00F86E12">
        <w:rPr>
          <w:rFonts w:ascii="Arial" w:hAnsi="Arial" w:cs="Arial"/>
        </w:rPr>
        <w:t>Tenderers must ensure they use the Tender Response Document (TRD) when preparing their submission.</w:t>
      </w:r>
    </w:p>
    <w:p w14:paraId="496C5BCE" w14:textId="03ED7C85" w:rsidR="00BA0BD0" w:rsidRPr="00F86E12" w:rsidRDefault="00BA0BD0" w:rsidP="00C55C87">
      <w:pPr>
        <w:jc w:val="both"/>
        <w:rPr>
          <w:rFonts w:ascii="Arial" w:hAnsi="Arial" w:cs="Arial"/>
        </w:rPr>
      </w:pPr>
      <w:r w:rsidRPr="00F86E12">
        <w:rPr>
          <w:rFonts w:ascii="Arial" w:hAnsi="Arial" w:cs="Arial"/>
        </w:rPr>
        <w:t xml:space="preserve">Tenderers are prohibited from amending any text or content of forms or declarations or templates provided as part of this tender competition in their tender responses.  Where amendments have been identified, the Contracting Authority may at its discretion eliminate the tenderer from further consideration. </w:t>
      </w:r>
      <w:r w:rsidR="00BF200C" w:rsidRPr="00F86E12">
        <w:rPr>
          <w:rFonts w:ascii="Arial" w:hAnsi="Arial" w:cs="Arial"/>
        </w:rPr>
        <w:t>Likewise, failure to use the template documentation provided particularly in relation to costing / pricing may result in tenders being eliminated.</w:t>
      </w:r>
    </w:p>
    <w:p w14:paraId="5D0AC1AE" w14:textId="283924CE" w:rsidR="00BA0BD0" w:rsidRPr="00F86E12" w:rsidRDefault="00BA0BD0" w:rsidP="00135696">
      <w:pPr>
        <w:pStyle w:val="Heading2"/>
      </w:pPr>
      <w:bookmarkStart w:id="78" w:name="_Toc107859239"/>
      <w:r w:rsidRPr="00F86E12">
        <w:t>Collusive Tendering</w:t>
      </w:r>
      <w:bookmarkEnd w:id="78"/>
    </w:p>
    <w:p w14:paraId="00B513DF" w14:textId="47D1EFDC" w:rsidR="00BA0BD0" w:rsidRPr="00F86E12" w:rsidRDefault="00BA0BD0" w:rsidP="00C55C87">
      <w:pPr>
        <w:jc w:val="both"/>
        <w:rPr>
          <w:rFonts w:ascii="Arial" w:hAnsi="Arial" w:cs="Arial"/>
        </w:rPr>
      </w:pPr>
      <w:r w:rsidRPr="00F86E12">
        <w:rPr>
          <w:rFonts w:ascii="Arial" w:hAnsi="Arial" w:cs="Arial"/>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w:t>
      </w:r>
      <w:r w:rsidR="00DB290A" w:rsidRPr="00F86E12">
        <w:rPr>
          <w:rFonts w:ascii="Arial" w:hAnsi="Arial" w:cs="Arial"/>
        </w:rPr>
        <w:t>y</w:t>
      </w:r>
      <w:r w:rsidRPr="00F86E12">
        <w:rPr>
          <w:rFonts w:ascii="Arial" w:hAnsi="Arial" w:cs="Arial"/>
        </w:rPr>
        <w:t xml:space="preserve"> shall be automatically disqualified and the circumstances surrounding such action shall be referred to the appropriate authority.</w:t>
      </w:r>
    </w:p>
    <w:p w14:paraId="3DC7F574" w14:textId="5F7ECECE" w:rsidR="00BA0BD0" w:rsidRPr="00F86E12" w:rsidRDefault="00BA0BD0" w:rsidP="00135696">
      <w:pPr>
        <w:pStyle w:val="Heading2"/>
      </w:pPr>
      <w:bookmarkStart w:id="79" w:name="_Toc107859240"/>
      <w:r w:rsidRPr="00F86E12">
        <w:t>Confidentiality</w:t>
      </w:r>
      <w:bookmarkEnd w:id="79"/>
    </w:p>
    <w:p w14:paraId="400792D1" w14:textId="18C52959" w:rsidR="008539FE" w:rsidRPr="00F86E12" w:rsidRDefault="008539FE" w:rsidP="008539FE">
      <w:pPr>
        <w:jc w:val="both"/>
        <w:rPr>
          <w:rFonts w:ascii="Arial" w:hAnsi="Arial" w:cs="Arial"/>
        </w:rPr>
      </w:pPr>
      <w:r w:rsidRPr="00F86E12">
        <w:rPr>
          <w:rFonts w:ascii="Arial" w:hAnsi="Arial" w:cs="Arial"/>
        </w:rPr>
        <w:t>After</w:t>
      </w:r>
      <w:r w:rsidR="00BA0BD0" w:rsidRPr="00F86E12">
        <w:rPr>
          <w:rFonts w:ascii="Arial" w:hAnsi="Arial" w:cs="Arial"/>
        </w:rPr>
        <w:t xml:space="preserve"> </w:t>
      </w:r>
      <w:r w:rsidRPr="00F86E12">
        <w:rPr>
          <w:rFonts w:ascii="Arial" w:hAnsi="Arial" w:cs="Arial"/>
        </w:rPr>
        <w:t xml:space="preserve">the official opening of Tenders, information relating to the examination, clarification, evaluation and comparison of Tenders and recommendations will not be disclosed to tenderers or other persons not officially concerned with such process until the award decision with the successful Tenderer has been announced and in conformity with national laws. </w:t>
      </w:r>
    </w:p>
    <w:p w14:paraId="7D983B02" w14:textId="77777777" w:rsidR="008539FE" w:rsidRPr="00F86E12" w:rsidRDefault="008539FE" w:rsidP="008539FE">
      <w:pPr>
        <w:jc w:val="both"/>
        <w:rPr>
          <w:rFonts w:ascii="Arial" w:hAnsi="Arial" w:cs="Arial"/>
        </w:rPr>
      </w:pPr>
      <w:r w:rsidRPr="00F86E12">
        <w:rPr>
          <w:rFonts w:ascii="Arial" w:hAnsi="Arial" w:cs="Arial"/>
        </w:rPr>
        <w:t>Tenderers shall treat the details of all documents supplied to them in connection with this contract as private and confidential and shall not disclose the contents to a third party without the permission of the Contracting Authority.</w:t>
      </w:r>
    </w:p>
    <w:p w14:paraId="3B2039C2" w14:textId="7303D8DE" w:rsidR="00BA0BD0" w:rsidRPr="00F86E12" w:rsidRDefault="008539FE" w:rsidP="008539FE">
      <w:pPr>
        <w:jc w:val="both"/>
        <w:rPr>
          <w:rFonts w:ascii="Arial" w:hAnsi="Arial" w:cs="Arial"/>
        </w:rPr>
      </w:pPr>
      <w:r w:rsidRPr="00F86E12">
        <w:rPr>
          <w:rFonts w:ascii="Arial" w:hAnsi="Arial" w:cs="Arial"/>
        </w:rPr>
        <w:t>Any effort by the Tenderer to influence the Contracting Authority or their staff in the process of examination, clarification, evaluation and comparison of Tenders and in decisions concerning the award of the contract may result in the rejection of that Tender</w:t>
      </w:r>
      <w:r w:rsidR="00BA0BD0" w:rsidRPr="00F86E12">
        <w:rPr>
          <w:rFonts w:ascii="Arial" w:hAnsi="Arial" w:cs="Arial"/>
        </w:rPr>
        <w:t>.</w:t>
      </w:r>
    </w:p>
    <w:p w14:paraId="013AA994" w14:textId="7528AB58" w:rsidR="00F86E12" w:rsidRDefault="00F86E12">
      <w:pPr>
        <w:spacing w:before="0" w:after="160" w:line="259" w:lineRule="auto"/>
      </w:pPr>
    </w:p>
    <w:p w14:paraId="64C9F28C" w14:textId="77777777" w:rsidR="00102A4B" w:rsidRPr="00F86E12" w:rsidRDefault="00102A4B">
      <w:pPr>
        <w:spacing w:before="0" w:after="160" w:line="259" w:lineRule="auto"/>
      </w:pPr>
    </w:p>
    <w:p w14:paraId="05EDE5F0" w14:textId="168B8359" w:rsidR="00F86E12" w:rsidRPr="00F86E12" w:rsidRDefault="00F86E12" w:rsidP="00135696">
      <w:pPr>
        <w:pStyle w:val="Heading2"/>
      </w:pPr>
      <w:bookmarkStart w:id="80" w:name="_Toc107859241"/>
      <w:r w:rsidRPr="00F86E12">
        <w:lastRenderedPageBreak/>
        <w:t>Clarification of Tenders</w:t>
      </w:r>
      <w:bookmarkEnd w:id="80"/>
    </w:p>
    <w:p w14:paraId="34D19E6F" w14:textId="38F81AE1" w:rsidR="00F86E12" w:rsidRDefault="00F86E12" w:rsidP="001210D7">
      <w:pPr>
        <w:spacing w:before="0" w:after="160" w:line="259" w:lineRule="auto"/>
        <w:jc w:val="both"/>
        <w:rPr>
          <w:rFonts w:ascii="Arial" w:hAnsi="Arial" w:cs="Arial"/>
        </w:rPr>
      </w:pPr>
      <w:r w:rsidRPr="00135696">
        <w:rPr>
          <w:rFonts w:ascii="Arial" w:hAnsi="Arial" w:cs="Arial"/>
        </w:rPr>
        <w:t xml:space="preserve">The Contracting Authority is entitled, but not obliged, to seek clarification of tenders, including pricing breakdowns </w:t>
      </w:r>
      <w:proofErr w:type="gramStart"/>
      <w:r w:rsidRPr="00135696">
        <w:rPr>
          <w:rFonts w:ascii="Arial" w:hAnsi="Arial" w:cs="Arial"/>
        </w:rPr>
        <w:t>in the course of</w:t>
      </w:r>
      <w:proofErr w:type="gramEnd"/>
      <w:r w:rsidRPr="00135696">
        <w:rPr>
          <w:rFonts w:ascii="Arial" w:hAnsi="Arial" w:cs="Arial"/>
        </w:rPr>
        <w:t xml:space="preserve"> the evaluation process. No change in the price or substance of the Tender shall be sought, offered or permitted. To assist in finalising the tender evaluation, selected tenderers may be invited to attend clarification meetings with the Contracting Authority.</w:t>
      </w:r>
    </w:p>
    <w:p w14:paraId="490681B5" w14:textId="77777777" w:rsidR="001210D7" w:rsidRDefault="001210D7" w:rsidP="001210D7">
      <w:pPr>
        <w:jc w:val="both"/>
        <w:rPr>
          <w:rFonts w:ascii="Arial" w:hAnsi="Arial" w:cs="Arial"/>
        </w:rPr>
      </w:pPr>
      <w:r>
        <w:rPr>
          <w:rFonts w:ascii="Arial" w:hAnsi="Arial" w:cs="Arial"/>
        </w:rPr>
        <w:t xml:space="preserve">Tenderers will be responsible for any costs incurred by them </w:t>
      </w:r>
      <w:proofErr w:type="gramStart"/>
      <w:r>
        <w:rPr>
          <w:rFonts w:ascii="Arial" w:hAnsi="Arial" w:cs="Arial"/>
        </w:rPr>
        <w:t>in the event that</w:t>
      </w:r>
      <w:proofErr w:type="gramEnd"/>
      <w:r>
        <w:rPr>
          <w:rFonts w:ascii="Arial" w:hAnsi="Arial" w:cs="Arial"/>
        </w:rPr>
        <w:t xml:space="preserve"> they are required to attend clarification or other meetings or make a presentation of their proposals.</w:t>
      </w:r>
    </w:p>
    <w:p w14:paraId="26F1C3ED" w14:textId="29039170" w:rsidR="00077EF0" w:rsidRPr="00F86E12" w:rsidRDefault="00077EF0" w:rsidP="00135696">
      <w:pPr>
        <w:pStyle w:val="Heading2"/>
      </w:pPr>
      <w:bookmarkStart w:id="81" w:name="_Toc107859242"/>
      <w:r w:rsidRPr="00F86E12">
        <w:t>Co</w:t>
      </w:r>
      <w:r w:rsidR="00F86E12">
        <w:t>rrection of Errors</w:t>
      </w:r>
      <w:bookmarkEnd w:id="81"/>
    </w:p>
    <w:p w14:paraId="1D714E55" w14:textId="11D9C6B0" w:rsidR="004B3D3E" w:rsidRPr="004B3D3E" w:rsidRDefault="00374234" w:rsidP="004B3D3E">
      <w:pPr>
        <w:jc w:val="both"/>
        <w:rPr>
          <w:rFonts w:ascii="Arial" w:hAnsi="Arial" w:cs="Arial"/>
        </w:rPr>
      </w:pPr>
      <w:r>
        <w:rPr>
          <w:rFonts w:ascii="Arial" w:hAnsi="Arial" w:cs="Arial"/>
        </w:rPr>
        <w:t xml:space="preserve">Detailed pricing of all tenders will be examined for errors that might alter the tender pricing as determined from the figures on the Form of Tender and electronic versions of the tender (if applicable). </w:t>
      </w:r>
      <w:r w:rsidR="004B3D3E" w:rsidRPr="004B3D3E">
        <w:rPr>
          <w:rFonts w:ascii="Arial" w:hAnsi="Arial" w:cs="Arial"/>
        </w:rPr>
        <w:t xml:space="preserve">In general, the following approach will be applied to manifest errors - where there is a discrepancy between the unit price and the total amount derived from the multiplication of the unit price and the quantity, the unit price as quoted will normally govern. </w:t>
      </w:r>
    </w:p>
    <w:p w14:paraId="1ED6D68B" w14:textId="77777777" w:rsidR="004B3D3E" w:rsidRPr="004B3D3E" w:rsidRDefault="004B3D3E" w:rsidP="004B3D3E">
      <w:pPr>
        <w:jc w:val="both"/>
        <w:rPr>
          <w:rFonts w:ascii="Arial" w:hAnsi="Arial" w:cs="Arial"/>
        </w:rPr>
      </w:pPr>
      <w:r w:rsidRPr="004B3D3E">
        <w:rPr>
          <w:rFonts w:ascii="Arial" w:hAnsi="Arial" w:cs="Arial"/>
        </w:rPr>
        <w:t>The amount stated in the tender form will be adjusted by the Contracting Authority in accordance with the above procedure and, with the agreement of the tenderer, shall be considered as binding upon the tenderer. Without prejudice to the above, a tenderer not accepting the correction of their tender as outlined may have their tender rejected.</w:t>
      </w:r>
    </w:p>
    <w:p w14:paraId="23F61B3D" w14:textId="34425611" w:rsidR="00077EF0" w:rsidRDefault="004B3D3E" w:rsidP="004B3D3E">
      <w:pPr>
        <w:jc w:val="both"/>
        <w:rPr>
          <w:rFonts w:ascii="Arial" w:hAnsi="Arial" w:cs="Arial"/>
        </w:rPr>
      </w:pPr>
      <w:r w:rsidRPr="004B3D3E">
        <w:rPr>
          <w:rFonts w:ascii="Arial" w:hAnsi="Arial" w:cs="Arial"/>
        </w:rPr>
        <w:t xml:space="preserve">Where the Total Quote function has been activated on </w:t>
      </w:r>
      <w:proofErr w:type="spellStart"/>
      <w:r w:rsidRPr="004B3D3E">
        <w:rPr>
          <w:rFonts w:ascii="Arial" w:hAnsi="Arial" w:cs="Arial"/>
        </w:rPr>
        <w:t>eTenders</w:t>
      </w:r>
      <w:proofErr w:type="spellEnd"/>
      <w:r w:rsidRPr="004B3D3E">
        <w:rPr>
          <w:rFonts w:ascii="Arial" w:hAnsi="Arial" w:cs="Arial"/>
        </w:rPr>
        <w:t xml:space="preserve"> and a discrepancy arises between the amount in the Total Quote box and the tender submission, the amount in the tender submission shall take precedence</w:t>
      </w:r>
      <w:r w:rsidR="00077EF0" w:rsidRPr="00F86E12">
        <w:rPr>
          <w:rFonts w:ascii="Arial" w:hAnsi="Arial" w:cs="Arial"/>
        </w:rPr>
        <w:t xml:space="preserve">. </w:t>
      </w:r>
    </w:p>
    <w:p w14:paraId="6E76EEA9" w14:textId="44F63182" w:rsidR="00D36537" w:rsidRPr="00F86E12" w:rsidRDefault="00D36537" w:rsidP="004B3D3E">
      <w:pPr>
        <w:jc w:val="both"/>
        <w:rPr>
          <w:rFonts w:ascii="Arial" w:hAnsi="Arial" w:cs="Arial"/>
        </w:rPr>
      </w:pPr>
      <w:r w:rsidRPr="00D36537">
        <w:rPr>
          <w:rFonts w:ascii="Arial" w:hAnsi="Arial" w:cs="Arial"/>
        </w:rPr>
        <w:t xml:space="preserve">Once the tender </w:t>
      </w:r>
      <w:r>
        <w:rPr>
          <w:rFonts w:ascii="Arial" w:hAnsi="Arial" w:cs="Arial"/>
        </w:rPr>
        <w:t xml:space="preserve">submission </w:t>
      </w:r>
      <w:r w:rsidRPr="00D36537">
        <w:rPr>
          <w:rFonts w:ascii="Arial" w:hAnsi="Arial" w:cs="Arial"/>
        </w:rPr>
        <w:t>deadline has expired, no new information can be introduced. This includes cost elements.</w:t>
      </w:r>
    </w:p>
    <w:p w14:paraId="0DC0F7AF" w14:textId="0337BD84" w:rsidR="00077EF0" w:rsidRPr="00F86E12" w:rsidRDefault="00077EF0" w:rsidP="00135696">
      <w:pPr>
        <w:pStyle w:val="Heading2"/>
      </w:pPr>
      <w:r w:rsidRPr="00F86E12">
        <w:t xml:space="preserve"> </w:t>
      </w:r>
      <w:bookmarkStart w:id="82" w:name="_Toc107859243"/>
      <w:r w:rsidR="004B3D3E">
        <w:t>Change in the Composition of a Tenderer</w:t>
      </w:r>
      <w:bookmarkEnd w:id="82"/>
    </w:p>
    <w:p w14:paraId="26E9F804" w14:textId="77777777" w:rsidR="00374234" w:rsidRDefault="00374234" w:rsidP="00374234">
      <w:pPr>
        <w:jc w:val="both"/>
        <w:rPr>
          <w:rFonts w:ascii="Arial" w:hAnsi="Arial" w:cs="Arial"/>
        </w:rPr>
      </w:pPr>
      <w:r>
        <w:rPr>
          <w:rFonts w:ascii="Arial" w:hAnsi="Arial" w:cs="Arial"/>
        </w:rPr>
        <w:t xml:space="preserve">Where a change in composition of a tenderer arises, this must be notified in writing to the Contracting Authority and formally approved by them.  Where the original party to the tender was critical to the tenderer meeting some or all selection criteria, any replacement party must meet or exceed the same selection criteria standard.  </w:t>
      </w:r>
    </w:p>
    <w:p w14:paraId="20CD2D45" w14:textId="79D431FC" w:rsidR="00077EF0" w:rsidRPr="00F86E12" w:rsidRDefault="004B3D3E" w:rsidP="004B3D3E">
      <w:pPr>
        <w:jc w:val="both"/>
        <w:rPr>
          <w:rFonts w:ascii="Arial" w:hAnsi="Arial" w:cs="Arial"/>
        </w:rPr>
      </w:pPr>
      <w:r w:rsidRPr="004B3D3E">
        <w:rPr>
          <w:rFonts w:ascii="Arial" w:hAnsi="Arial" w:cs="Arial"/>
        </w:rPr>
        <w:t>The Contracting Authority reserves the right, but is not obliged, to disqualify any Tenderer that makes any change to its composition after submission of a Tender</w:t>
      </w:r>
      <w:r w:rsidR="00077EF0" w:rsidRPr="00F86E12">
        <w:rPr>
          <w:rFonts w:ascii="Arial" w:hAnsi="Arial" w:cs="Arial"/>
        </w:rPr>
        <w:t>.</w:t>
      </w:r>
    </w:p>
    <w:p w14:paraId="5E54ABE1" w14:textId="1448C5FE" w:rsidR="00BA0BD0" w:rsidRPr="00F86E12" w:rsidRDefault="005A1893" w:rsidP="00135696">
      <w:pPr>
        <w:pStyle w:val="Heading2"/>
      </w:pPr>
      <w:bookmarkStart w:id="83" w:name="_Toc107859244"/>
      <w:r>
        <w:t xml:space="preserve">Interference </w:t>
      </w:r>
      <w:r w:rsidRPr="005A1893">
        <w:t>and Inducement to Purchase</w:t>
      </w:r>
      <w:bookmarkEnd w:id="83"/>
      <w:r w:rsidRPr="005A1893" w:rsidDel="005A1893">
        <w:t xml:space="preserve"> </w:t>
      </w:r>
    </w:p>
    <w:p w14:paraId="4D28657B" w14:textId="77B1F238" w:rsidR="00A71C04" w:rsidRDefault="005A1893" w:rsidP="005A1893">
      <w:pPr>
        <w:spacing w:before="100" w:beforeAutospacing="1" w:after="100" w:afterAutospacing="1"/>
        <w:jc w:val="both"/>
        <w:rPr>
          <w:rFonts w:ascii="Arial" w:hAnsi="Arial" w:cs="Arial"/>
        </w:rPr>
      </w:pPr>
      <w:r>
        <w:rPr>
          <w:rFonts w:ascii="Arial" w:hAnsi="Arial" w:cs="Arial"/>
        </w:rPr>
        <w:t>Any</w:t>
      </w:r>
      <w:r w:rsidR="00A71C04" w:rsidRPr="00F86E12">
        <w:rPr>
          <w:rFonts w:ascii="Arial" w:hAnsi="Arial" w:cs="Arial"/>
        </w:rPr>
        <w:t xml:space="preserve"> </w:t>
      </w:r>
      <w:r w:rsidRPr="005A1893">
        <w:rPr>
          <w:rFonts w:ascii="Arial" w:hAnsi="Arial" w:cs="Arial"/>
        </w:rPr>
        <w:t>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and all other measures for the time being governing the subject-matter in any applicable jurisdiction, shall be applicable</w:t>
      </w:r>
      <w:r w:rsidR="00A71C04" w:rsidRPr="00F86E12">
        <w:rPr>
          <w:rFonts w:ascii="Arial" w:hAnsi="Arial" w:cs="Arial"/>
        </w:rPr>
        <w:t>.</w:t>
      </w:r>
    </w:p>
    <w:p w14:paraId="30345672" w14:textId="77777777" w:rsidR="00447522" w:rsidRPr="00F86E12" w:rsidRDefault="00447522" w:rsidP="005A1893">
      <w:pPr>
        <w:spacing w:before="100" w:beforeAutospacing="1" w:after="100" w:afterAutospacing="1"/>
        <w:jc w:val="both"/>
        <w:rPr>
          <w:rFonts w:ascii="Arial" w:hAnsi="Arial" w:cs="Arial"/>
        </w:rPr>
      </w:pPr>
    </w:p>
    <w:p w14:paraId="5EA6D6EC" w14:textId="2045C64F" w:rsidR="00BA0BD0" w:rsidRPr="00F86E12" w:rsidRDefault="00A71C04" w:rsidP="00135696">
      <w:pPr>
        <w:pStyle w:val="Heading2"/>
      </w:pPr>
      <w:r w:rsidRPr="00F86E12">
        <w:lastRenderedPageBreak/>
        <w:t xml:space="preserve"> </w:t>
      </w:r>
      <w:bookmarkStart w:id="84" w:name="_Toc107859245"/>
      <w:r w:rsidR="005A1893">
        <w:t>Conflict of Interest</w:t>
      </w:r>
      <w:bookmarkEnd w:id="84"/>
    </w:p>
    <w:p w14:paraId="3F06EB06" w14:textId="54B51BA3" w:rsidR="000F7803" w:rsidRPr="00F86E12" w:rsidRDefault="005A1893" w:rsidP="005A1893">
      <w:pPr>
        <w:jc w:val="both"/>
        <w:rPr>
          <w:rFonts w:ascii="Arial" w:hAnsi="Arial" w:cs="Arial"/>
        </w:rPr>
      </w:pPr>
      <w:bookmarkStart w:id="85" w:name="_Hlk523165976"/>
      <w:r>
        <w:rPr>
          <w:rFonts w:ascii="Arial" w:hAnsi="Arial" w:cs="Arial"/>
        </w:rPr>
        <w:t>Any</w:t>
      </w:r>
      <w:r w:rsidR="0057355D" w:rsidRPr="00F86E12">
        <w:rPr>
          <w:rFonts w:ascii="Arial" w:hAnsi="Arial" w:cs="Arial"/>
        </w:rPr>
        <w:t xml:space="preserve"> </w:t>
      </w:r>
      <w:r w:rsidRPr="005A1893">
        <w:rPr>
          <w:rFonts w:ascii="Arial" w:hAnsi="Arial" w:cs="Arial"/>
        </w:rPr>
        <w:t>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Failure to disclose a conflict of interest may disqualify a tenderer or invalidate an award of contract, depending on when the conflict of interest comes to light</w:t>
      </w:r>
      <w:bookmarkEnd w:id="85"/>
      <w:r w:rsidR="000F7803" w:rsidRPr="00F86E12">
        <w:rPr>
          <w:rFonts w:ascii="Arial" w:hAnsi="Arial" w:cs="Arial"/>
        </w:rPr>
        <w:t xml:space="preserve">. </w:t>
      </w:r>
    </w:p>
    <w:p w14:paraId="66AEEC63" w14:textId="7786E824" w:rsidR="00BA0BD0" w:rsidRPr="00F86E12" w:rsidRDefault="00BA0BD0" w:rsidP="00135696">
      <w:pPr>
        <w:pStyle w:val="Heading2"/>
      </w:pPr>
      <w:r w:rsidRPr="00F86E12">
        <w:t xml:space="preserve"> </w:t>
      </w:r>
      <w:bookmarkStart w:id="86" w:name="_Toc107859246"/>
      <w:r w:rsidRPr="00F86E12">
        <w:t>Publicity</w:t>
      </w:r>
      <w:bookmarkEnd w:id="86"/>
    </w:p>
    <w:p w14:paraId="5FAF7A6A" w14:textId="0D84AFD5" w:rsidR="00BA0BD0" w:rsidRPr="00F86E12" w:rsidRDefault="00BA0BD0" w:rsidP="00C55C87">
      <w:pPr>
        <w:jc w:val="both"/>
        <w:rPr>
          <w:rFonts w:ascii="Arial" w:hAnsi="Arial" w:cs="Arial"/>
        </w:rPr>
      </w:pPr>
      <w:r w:rsidRPr="00F86E12">
        <w:rPr>
          <w:rFonts w:ascii="Arial" w:hAnsi="Arial" w:cs="Arial"/>
        </w:rPr>
        <w:t xml:space="preserve">Tenderers shall not undertake (or permit to be undertaken) at any time, whether at this stage or after the award of the </w:t>
      </w:r>
      <w:r w:rsidR="0057355D" w:rsidRPr="00F86E12">
        <w:rPr>
          <w:rFonts w:ascii="Arial" w:hAnsi="Arial" w:cs="Arial"/>
        </w:rPr>
        <w:t>contract</w:t>
      </w:r>
      <w:r w:rsidRPr="00F86E12">
        <w:rPr>
          <w:rFonts w:ascii="Arial" w:hAnsi="Arial" w:cs="Arial"/>
        </w:rPr>
        <w: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14:paraId="69F81649" w14:textId="4997FC1E" w:rsidR="00BA0BD0" w:rsidRPr="00F86E12" w:rsidRDefault="00BA0BD0" w:rsidP="00C55C87">
      <w:pPr>
        <w:jc w:val="both"/>
        <w:rPr>
          <w:rFonts w:ascii="Arial" w:hAnsi="Arial" w:cs="Arial"/>
        </w:rPr>
      </w:pPr>
      <w:r w:rsidRPr="00F86E12">
        <w:rPr>
          <w:rFonts w:ascii="Arial" w:hAnsi="Arial" w:cs="Arial"/>
        </w:rPr>
        <w:t>The Contracting Authority will have the right to publicise or otherwise disclose to any third-party information regarding this process and the agreement.</w:t>
      </w:r>
    </w:p>
    <w:p w14:paraId="6D7BF04B" w14:textId="4C651AA5" w:rsidR="00BA0BD0" w:rsidRPr="00F86E12" w:rsidRDefault="005A1893" w:rsidP="00135696">
      <w:pPr>
        <w:pStyle w:val="Heading2"/>
      </w:pPr>
      <w:bookmarkStart w:id="87" w:name="_Toc107859247"/>
      <w:r>
        <w:t>Right Not to Award</w:t>
      </w:r>
      <w:bookmarkEnd w:id="87"/>
    </w:p>
    <w:p w14:paraId="16F31603" w14:textId="62E5202C" w:rsidR="005A1893" w:rsidRPr="005A1893" w:rsidRDefault="005A1893" w:rsidP="005A1893">
      <w:pPr>
        <w:jc w:val="both"/>
        <w:rPr>
          <w:rFonts w:ascii="Arial" w:hAnsi="Arial" w:cs="Arial"/>
        </w:rPr>
      </w:pPr>
      <w:r>
        <w:rPr>
          <w:rFonts w:ascii="Arial" w:hAnsi="Arial" w:cs="Arial"/>
        </w:rPr>
        <w:t>The</w:t>
      </w:r>
      <w:r w:rsidRPr="00F86E12">
        <w:rPr>
          <w:rFonts w:ascii="Arial" w:hAnsi="Arial" w:cs="Arial"/>
        </w:rPr>
        <w:t xml:space="preserve"> </w:t>
      </w:r>
      <w:r w:rsidRPr="005A1893">
        <w:rPr>
          <w:rFonts w:ascii="Arial" w:hAnsi="Arial" w:cs="Arial"/>
        </w:rPr>
        <w:t>Contracting Authority does not bind itself to accept the most economically advantageous tender or any tender. It also reserves the right to accept or reject in whole or in part any or all tenders received, and</w:t>
      </w:r>
      <w:proofErr w:type="gramStart"/>
      <w:r w:rsidRPr="005A1893">
        <w:rPr>
          <w:rFonts w:ascii="Arial" w:hAnsi="Arial" w:cs="Arial"/>
        </w:rPr>
        <w:t>, in particular, to</w:t>
      </w:r>
      <w:proofErr w:type="gramEnd"/>
      <w:r w:rsidRPr="005A1893">
        <w:rPr>
          <w:rFonts w:ascii="Arial" w:hAnsi="Arial" w:cs="Arial"/>
        </w:rPr>
        <w:t xml:space="preserve"> source the requirement with more than one provider. </w:t>
      </w:r>
    </w:p>
    <w:p w14:paraId="7FD9E157" w14:textId="36F568B7" w:rsidR="00BA0BD0" w:rsidRPr="00F86E12" w:rsidRDefault="005A1893" w:rsidP="005A1893">
      <w:pPr>
        <w:jc w:val="both"/>
        <w:rPr>
          <w:rFonts w:ascii="Arial" w:hAnsi="Arial" w:cs="Arial"/>
        </w:rPr>
      </w:pPr>
      <w:r w:rsidRPr="005A1893">
        <w:rPr>
          <w:rFonts w:ascii="Arial" w:hAnsi="Arial" w:cs="Arial"/>
        </w:rPr>
        <w:t>The invitation to tender is issued in good faith; however, the Contracting Authority at its sole discretion shall not be obliged to award a contract or proceed to further stages in the procurement process and reserves the right to cancel the procurement process</w:t>
      </w:r>
      <w:r w:rsidR="00BA0BD0" w:rsidRPr="00F86E12">
        <w:rPr>
          <w:rFonts w:ascii="Arial" w:hAnsi="Arial" w:cs="Arial"/>
        </w:rPr>
        <w:t>.</w:t>
      </w:r>
    </w:p>
    <w:p w14:paraId="64A6B75F" w14:textId="4C513C3C" w:rsidR="00BA0BD0" w:rsidRPr="00F86E12" w:rsidRDefault="00BA0BD0" w:rsidP="00135696">
      <w:pPr>
        <w:pStyle w:val="Heading2"/>
      </w:pPr>
      <w:bookmarkStart w:id="88" w:name="_Toc107859248"/>
      <w:r w:rsidRPr="00F86E12">
        <w:t>Notification of Tender Evaluations</w:t>
      </w:r>
      <w:bookmarkEnd w:id="88"/>
    </w:p>
    <w:p w14:paraId="255A4620" w14:textId="688B541F" w:rsidR="00417A78" w:rsidRDefault="00417A78" w:rsidP="005A1893">
      <w:pPr>
        <w:jc w:val="both"/>
        <w:rPr>
          <w:rFonts w:ascii="Arial" w:hAnsi="Arial" w:cs="Arial"/>
        </w:rPr>
      </w:pPr>
      <w:r w:rsidRPr="00417A78">
        <w:rPr>
          <w:rFonts w:ascii="Arial" w:hAnsi="Arial" w:cs="Arial"/>
        </w:rPr>
        <w:t>All information regarding the evaluation process or potential outcomes shall remain confidential until after the conclusion of the tender process.</w:t>
      </w:r>
    </w:p>
    <w:p w14:paraId="6E31A00D" w14:textId="4DA09AAA" w:rsidR="005A1893" w:rsidRPr="005A1893" w:rsidRDefault="00BA0BD0" w:rsidP="005A1893">
      <w:pPr>
        <w:jc w:val="both"/>
        <w:rPr>
          <w:rFonts w:ascii="Arial" w:hAnsi="Arial" w:cs="Arial"/>
        </w:rPr>
      </w:pPr>
      <w:r w:rsidRPr="00F86E12">
        <w:rPr>
          <w:rFonts w:ascii="Arial" w:hAnsi="Arial" w:cs="Arial"/>
        </w:rPr>
        <w:t xml:space="preserve">All </w:t>
      </w:r>
      <w:r w:rsidR="005A1893" w:rsidRPr="005A1893">
        <w:rPr>
          <w:rFonts w:ascii="Arial" w:hAnsi="Arial" w:cs="Arial"/>
        </w:rPr>
        <w:t>tenderers will be informed of the outcome of their tenders following tender evaluation and any necessary clarifications.</w:t>
      </w:r>
    </w:p>
    <w:p w14:paraId="00D601FF" w14:textId="77777777" w:rsidR="005A1893" w:rsidRPr="005A1893" w:rsidRDefault="005A1893" w:rsidP="005A1893">
      <w:pPr>
        <w:jc w:val="both"/>
        <w:rPr>
          <w:rFonts w:ascii="Arial" w:hAnsi="Arial" w:cs="Arial"/>
        </w:rPr>
      </w:pPr>
      <w:r w:rsidRPr="005A1893">
        <w:rPr>
          <w:rFonts w:ascii="Arial" w:hAnsi="Arial" w:cs="Arial"/>
        </w:rPr>
        <w:t xml:space="preserve">Potential outcomes can be: </w:t>
      </w:r>
    </w:p>
    <w:p w14:paraId="2D173D13" w14:textId="2F4EECF3" w:rsidR="005A1893" w:rsidRPr="00135696" w:rsidRDefault="005A1893">
      <w:pPr>
        <w:pStyle w:val="ListParagraph"/>
        <w:numPr>
          <w:ilvl w:val="0"/>
          <w:numId w:val="5"/>
        </w:numPr>
        <w:jc w:val="both"/>
        <w:rPr>
          <w:rFonts w:ascii="Arial" w:hAnsi="Arial" w:cs="Arial"/>
        </w:rPr>
      </w:pPr>
      <w:r w:rsidRPr="00135696">
        <w:rPr>
          <w:rFonts w:ascii="Arial" w:hAnsi="Arial" w:cs="Arial"/>
        </w:rPr>
        <w:t xml:space="preserve">Award of Contract </w:t>
      </w:r>
    </w:p>
    <w:p w14:paraId="6F8EC689" w14:textId="686D6400" w:rsidR="005A1893" w:rsidRPr="00135696" w:rsidRDefault="005A1893">
      <w:pPr>
        <w:pStyle w:val="ListParagraph"/>
        <w:numPr>
          <w:ilvl w:val="0"/>
          <w:numId w:val="5"/>
        </w:numPr>
        <w:jc w:val="both"/>
        <w:rPr>
          <w:rFonts w:ascii="Arial" w:hAnsi="Arial" w:cs="Arial"/>
        </w:rPr>
      </w:pPr>
      <w:r w:rsidRPr="00135696">
        <w:rPr>
          <w:rFonts w:ascii="Arial" w:hAnsi="Arial" w:cs="Arial"/>
        </w:rPr>
        <w:t>Letter of Regret</w:t>
      </w:r>
    </w:p>
    <w:p w14:paraId="536369CC" w14:textId="52D026A5" w:rsidR="005A1893" w:rsidRPr="00135696" w:rsidRDefault="005A1893">
      <w:pPr>
        <w:pStyle w:val="ListParagraph"/>
        <w:numPr>
          <w:ilvl w:val="0"/>
          <w:numId w:val="5"/>
        </w:numPr>
        <w:jc w:val="both"/>
        <w:rPr>
          <w:rFonts w:ascii="Arial" w:hAnsi="Arial" w:cs="Arial"/>
        </w:rPr>
      </w:pPr>
      <w:r w:rsidRPr="00135696">
        <w:rPr>
          <w:rFonts w:ascii="Arial" w:hAnsi="Arial" w:cs="Arial"/>
        </w:rPr>
        <w:t>Decision not to proceed with the Award of Contract</w:t>
      </w:r>
    </w:p>
    <w:p w14:paraId="51A6F1B3" w14:textId="16DB929C" w:rsidR="005A1893" w:rsidRDefault="005A1893" w:rsidP="00135696">
      <w:pPr>
        <w:pStyle w:val="Heading2"/>
      </w:pPr>
      <w:bookmarkStart w:id="89" w:name="_Toc107859249"/>
      <w:r>
        <w:t>Award Notices</w:t>
      </w:r>
      <w:bookmarkEnd w:id="89"/>
    </w:p>
    <w:p w14:paraId="198CFEB5" w14:textId="29BDAE59" w:rsidR="00991DC7" w:rsidRDefault="00991DC7" w:rsidP="00991DC7">
      <w:pPr>
        <w:jc w:val="both"/>
        <w:rPr>
          <w:rFonts w:ascii="Arial" w:hAnsi="Arial" w:cs="Arial"/>
        </w:rPr>
      </w:pPr>
      <w:r w:rsidRPr="00CB63EF">
        <w:rPr>
          <w:rFonts w:ascii="Arial" w:hAnsi="Arial" w:cs="Arial"/>
        </w:rPr>
        <w:t xml:space="preserve">Following the </w:t>
      </w:r>
      <w:r>
        <w:rPr>
          <w:rFonts w:ascii="Arial" w:hAnsi="Arial" w:cs="Arial"/>
        </w:rPr>
        <w:t>award of the contract</w:t>
      </w:r>
      <w:r w:rsidRPr="00CB63EF">
        <w:rPr>
          <w:rFonts w:ascii="Arial" w:hAnsi="Arial" w:cs="Arial"/>
        </w:rPr>
        <w:t xml:space="preserve">, an award notice will be dispatched to </w:t>
      </w:r>
      <w:proofErr w:type="spellStart"/>
      <w:r>
        <w:rPr>
          <w:rFonts w:ascii="Arial" w:hAnsi="Arial" w:cs="Arial"/>
        </w:rPr>
        <w:t>eTenders</w:t>
      </w:r>
      <w:proofErr w:type="spellEnd"/>
      <w:r w:rsidRPr="00CB63EF">
        <w:rPr>
          <w:rFonts w:ascii="Arial" w:hAnsi="Arial" w:cs="Arial"/>
        </w:rPr>
        <w:t xml:space="preserve"> announcing the results of the competition. </w:t>
      </w:r>
    </w:p>
    <w:p w14:paraId="6CD644FA" w14:textId="77777777" w:rsidR="00447522" w:rsidRPr="00CB63EF" w:rsidRDefault="00447522" w:rsidP="00991DC7">
      <w:pPr>
        <w:jc w:val="both"/>
        <w:rPr>
          <w:rFonts w:ascii="Arial" w:hAnsi="Arial" w:cs="Arial"/>
        </w:rPr>
      </w:pPr>
    </w:p>
    <w:p w14:paraId="1DB0F187" w14:textId="32227494" w:rsidR="005A1893" w:rsidRDefault="005A1893" w:rsidP="00135696">
      <w:pPr>
        <w:pStyle w:val="Heading2"/>
      </w:pPr>
      <w:bookmarkStart w:id="90" w:name="_Toc107859250"/>
      <w:r>
        <w:lastRenderedPageBreak/>
        <w:t xml:space="preserve">Policy </w:t>
      </w:r>
      <w:r w:rsidRPr="005A1893">
        <w:t>on Personal Debriefings</w:t>
      </w:r>
      <w:bookmarkEnd w:id="90"/>
    </w:p>
    <w:p w14:paraId="6EDF1A5E" w14:textId="30C315CF" w:rsidR="005A1893" w:rsidRDefault="005A1893" w:rsidP="005A1893">
      <w:pPr>
        <w:jc w:val="both"/>
        <w:rPr>
          <w:rFonts w:ascii="Arial" w:hAnsi="Arial" w:cs="Arial"/>
        </w:rPr>
      </w:pPr>
      <w:r w:rsidRPr="005A1893">
        <w:rPr>
          <w:rFonts w:ascii="Arial" w:hAnsi="Arial" w:cs="Arial"/>
        </w:rPr>
        <w:t>Based on the provision of the information to unsuccessful tenderers as outlined above and due to resourcing constraints, the Contracting Authority will not be offering individual debriefing meetings to unsuccessful bidders.</w:t>
      </w:r>
    </w:p>
    <w:p w14:paraId="472863A4" w14:textId="71156E18" w:rsidR="005A1893" w:rsidRDefault="005A1893" w:rsidP="00135696">
      <w:pPr>
        <w:pStyle w:val="Heading2"/>
      </w:pPr>
      <w:bookmarkStart w:id="91" w:name="_Toc107859251"/>
      <w:r>
        <w:t>Copyright</w:t>
      </w:r>
      <w:bookmarkEnd w:id="91"/>
    </w:p>
    <w:p w14:paraId="5E2D7D63" w14:textId="6B7F9FD8" w:rsidR="005A1893" w:rsidRDefault="005A1893" w:rsidP="005A1893">
      <w:pPr>
        <w:jc w:val="both"/>
        <w:rPr>
          <w:rFonts w:ascii="Arial" w:hAnsi="Arial" w:cs="Arial"/>
        </w:rPr>
      </w:pPr>
      <w:r w:rsidRPr="005A1893">
        <w:rPr>
          <w:rFonts w:ascii="Arial" w:hAnsi="Arial" w:cs="Arial"/>
        </w:rPr>
        <w:t>The Contracting Authority will have copyright ownership of any material developed for use by the Contracting Authority under the terms of this tender. The service provider may have a non-exclusive license to use such material but only for its own purposes (to be agreed with the successful tenderer).</w:t>
      </w:r>
    </w:p>
    <w:p w14:paraId="1A240606" w14:textId="58DDB6D7" w:rsidR="005A1893" w:rsidRDefault="005A1893" w:rsidP="00135696">
      <w:pPr>
        <w:pStyle w:val="Heading2"/>
      </w:pPr>
      <w:bookmarkStart w:id="92" w:name="_Toc107859252"/>
      <w:r>
        <w:t xml:space="preserve">Brand </w:t>
      </w:r>
      <w:r w:rsidRPr="005A1893">
        <w:t>Names, etc.</w:t>
      </w:r>
      <w:bookmarkEnd w:id="92"/>
    </w:p>
    <w:p w14:paraId="4CBC4453" w14:textId="02A05DF3" w:rsidR="005A1893" w:rsidRDefault="005A1893" w:rsidP="005A1893">
      <w:pPr>
        <w:jc w:val="both"/>
        <w:rPr>
          <w:rFonts w:ascii="Arial" w:hAnsi="Arial" w:cs="Arial"/>
        </w:rPr>
      </w:pPr>
      <w:r w:rsidRPr="005A1893">
        <w:rPr>
          <w:rFonts w:ascii="Arial" w:hAnsi="Arial" w:cs="Arial"/>
        </w:rPr>
        <w:t xml:space="preserve">Please </w:t>
      </w:r>
      <w:bookmarkStart w:id="93" w:name="_Hlk72331742"/>
      <w:r w:rsidRPr="005A1893">
        <w:rPr>
          <w:rFonts w:ascii="Arial" w:hAnsi="Arial" w:cs="Arial"/>
        </w:rPr>
        <w:t xml:space="preserve">note in relation to this tender document; where reference is made to a particular make, source, process, trademark, type or patent, that this is not to be regarded as a de facto requirement.  In all such cases </w:t>
      </w:r>
      <w:proofErr w:type="gramStart"/>
      <w:r w:rsidRPr="005A1893">
        <w:rPr>
          <w:rFonts w:ascii="Arial" w:hAnsi="Arial" w:cs="Arial"/>
        </w:rPr>
        <w:t>it should be understood that the</w:t>
      </w:r>
      <w:proofErr w:type="gramEnd"/>
      <w:r w:rsidRPr="005A1893">
        <w:rPr>
          <w:rFonts w:ascii="Arial" w:hAnsi="Arial" w:cs="Arial"/>
        </w:rPr>
        <w:t xml:space="preserve"> reference in question is accompanied by the words "or equivalent”.</w:t>
      </w:r>
      <w:bookmarkEnd w:id="93"/>
    </w:p>
    <w:p w14:paraId="5D40DCB4" w14:textId="198C194D" w:rsidR="005A1893" w:rsidRDefault="005A1893" w:rsidP="00135696">
      <w:pPr>
        <w:pStyle w:val="Heading2"/>
      </w:pPr>
      <w:bookmarkStart w:id="94" w:name="_Toc107859253"/>
      <w:r>
        <w:t>Environmental Aspects</w:t>
      </w:r>
      <w:bookmarkEnd w:id="94"/>
    </w:p>
    <w:p w14:paraId="2EB357EB" w14:textId="2F4643A0" w:rsidR="005A1893" w:rsidRDefault="005A1893" w:rsidP="005A1893">
      <w:pPr>
        <w:jc w:val="both"/>
        <w:rPr>
          <w:rFonts w:ascii="Arial" w:hAnsi="Arial" w:cs="Arial"/>
        </w:rPr>
      </w:pPr>
      <w:r w:rsidRPr="005A1893">
        <w:rPr>
          <w:rFonts w:ascii="Arial" w:hAnsi="Arial" w:cs="Arial"/>
        </w:rPr>
        <w:t xml:space="preserve">The Contracting Authority is committed to the principles of environmental management in its </w:t>
      </w:r>
      <w:r w:rsidR="00324829" w:rsidRPr="005A1893">
        <w:rPr>
          <w:rFonts w:ascii="Arial" w:hAnsi="Arial" w:cs="Arial"/>
        </w:rPr>
        <w:t>activities,</w:t>
      </w:r>
      <w:r w:rsidRPr="005A1893">
        <w:rPr>
          <w:rFonts w:ascii="Arial" w:hAnsi="Arial" w:cs="Arial"/>
        </w:rPr>
        <w:t xml:space="preserve"> and it encourages the implementation of sustainability principles in its procurement practices. Tenderers/contractors should make all reasonable efforts to minimise adverse environmental impact in the methods of service delivery and in materials used.</w:t>
      </w:r>
    </w:p>
    <w:p w14:paraId="70481DB0" w14:textId="2925EEC8" w:rsidR="002266CD" w:rsidRDefault="002266CD" w:rsidP="00135696">
      <w:pPr>
        <w:pStyle w:val="Heading2"/>
      </w:pPr>
      <w:bookmarkStart w:id="95" w:name="_Toc107859254"/>
      <w:r>
        <w:t>Knowledge and Skills Tran</w:t>
      </w:r>
      <w:r w:rsidR="00447522">
        <w:t>s</w:t>
      </w:r>
      <w:r>
        <w:t>fer</w:t>
      </w:r>
      <w:bookmarkEnd w:id="95"/>
    </w:p>
    <w:p w14:paraId="575D7635" w14:textId="4EE2C413" w:rsidR="002266CD" w:rsidRPr="002266CD" w:rsidRDefault="002266CD" w:rsidP="002266CD">
      <w:pPr>
        <w:jc w:val="both"/>
        <w:rPr>
          <w:rFonts w:ascii="Arial" w:hAnsi="Arial" w:cs="Arial"/>
        </w:rPr>
      </w:pPr>
      <w:r>
        <w:rPr>
          <w:rFonts w:ascii="Arial" w:hAnsi="Arial" w:cs="Arial"/>
        </w:rPr>
        <w:t xml:space="preserve">It will be a condition of the contract that opportunities for the transfer of skills and/or knowledge from the Tender/Tender’s staff to the Contracting Authority staff will be availed of </w:t>
      </w:r>
      <w:proofErr w:type="gramStart"/>
      <w:r>
        <w:rPr>
          <w:rFonts w:ascii="Arial" w:hAnsi="Arial" w:cs="Arial"/>
        </w:rPr>
        <w:t>during the course of</w:t>
      </w:r>
      <w:proofErr w:type="gramEnd"/>
      <w:r>
        <w:rPr>
          <w:rFonts w:ascii="Arial" w:hAnsi="Arial" w:cs="Arial"/>
        </w:rPr>
        <w:t xml:space="preserve"> contracts under the framework agreement. </w:t>
      </w:r>
    </w:p>
    <w:p w14:paraId="054DB5F8" w14:textId="19A7D9DB" w:rsidR="005A1893" w:rsidRDefault="005A1893" w:rsidP="00135696">
      <w:pPr>
        <w:pStyle w:val="Heading2"/>
      </w:pPr>
      <w:bookmarkStart w:id="96" w:name="_Toc107859255"/>
      <w:r>
        <w:t>Currency and Payment</w:t>
      </w:r>
      <w:bookmarkEnd w:id="96"/>
    </w:p>
    <w:p w14:paraId="2A34D5D2" w14:textId="59C74BD2" w:rsidR="007B19B9" w:rsidRPr="007B19B9" w:rsidRDefault="007B19B9" w:rsidP="007B19B9">
      <w:pPr>
        <w:jc w:val="both"/>
        <w:rPr>
          <w:rFonts w:ascii="Arial" w:hAnsi="Arial" w:cs="Arial"/>
        </w:rPr>
      </w:pPr>
      <w:bookmarkStart w:id="97" w:name="_Hlk107855247"/>
      <w:r w:rsidRPr="007B19B9">
        <w:rPr>
          <w:rFonts w:ascii="Arial" w:hAnsi="Arial" w:cs="Arial"/>
        </w:rPr>
        <w:t>The currency in which all prices and rates shall be tendered, and which payments under the contract will be paid, shall be Euro (€). All prices and rates quoted should be exclusive of VAT</w:t>
      </w:r>
      <w:r w:rsidR="00CC55EB">
        <w:rPr>
          <w:rFonts w:ascii="Arial" w:hAnsi="Arial" w:cs="Arial"/>
        </w:rPr>
        <w:t xml:space="preserve">, with the applicable rate of VAT clearly indicated.  </w:t>
      </w:r>
      <w:r w:rsidRPr="007B19B9">
        <w:rPr>
          <w:rFonts w:ascii="Arial" w:hAnsi="Arial" w:cs="Arial"/>
        </w:rPr>
        <w:t xml:space="preserve">  </w:t>
      </w:r>
    </w:p>
    <w:p w14:paraId="47FBAF88" w14:textId="14344A72" w:rsidR="007B19B9" w:rsidRDefault="00CC55EB" w:rsidP="007B19B9">
      <w:pPr>
        <w:jc w:val="both"/>
        <w:rPr>
          <w:rFonts w:ascii="Arial" w:hAnsi="Arial" w:cs="Arial"/>
        </w:rPr>
      </w:pPr>
      <w:r w:rsidRPr="00CC55EB">
        <w:rPr>
          <w:rFonts w:ascii="Arial" w:hAnsi="Arial" w:cs="Arial"/>
        </w:rPr>
        <w:t>A schedule of payments will be agreed with the successful tenderer and i</w:t>
      </w:r>
      <w:r w:rsidR="007B19B9" w:rsidRPr="007B19B9">
        <w:rPr>
          <w:rFonts w:ascii="Arial" w:hAnsi="Arial" w:cs="Arial"/>
        </w:rPr>
        <w:t xml:space="preserve">nvoices shall be submitted in accordance with the terms agreed with the Contracting Authority. </w:t>
      </w:r>
    </w:p>
    <w:p w14:paraId="6538DFA6" w14:textId="6EDEE1B1" w:rsidR="005A1893" w:rsidRPr="005A1893" w:rsidRDefault="005A1893" w:rsidP="00135696">
      <w:pPr>
        <w:pStyle w:val="Heading2"/>
      </w:pPr>
      <w:bookmarkStart w:id="98" w:name="_Toc107859256"/>
      <w:bookmarkEnd w:id="97"/>
      <w:r w:rsidRPr="005A1893">
        <w:t>Irish Legislation and Law</w:t>
      </w:r>
      <w:bookmarkEnd w:id="98"/>
    </w:p>
    <w:p w14:paraId="51E8CFCD" w14:textId="732110F2" w:rsidR="005A1893" w:rsidRDefault="005A1893" w:rsidP="005A1893">
      <w:pPr>
        <w:jc w:val="both"/>
        <w:rPr>
          <w:rFonts w:ascii="Arial" w:hAnsi="Arial" w:cs="Arial"/>
        </w:rPr>
      </w:pPr>
      <w:r w:rsidRPr="005A1893">
        <w:rPr>
          <w:rFonts w:ascii="Arial" w:hAnsi="Arial" w:cs="Arial"/>
        </w:rPr>
        <w:t>Tenderers should be aware that national legislation applies in other matters such as Employment, Working Hours, Official Secrets, Data Protection and Health and Safety.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Irish law.</w:t>
      </w:r>
    </w:p>
    <w:p w14:paraId="569403EE" w14:textId="5965CE47" w:rsidR="00447522" w:rsidRDefault="00447522" w:rsidP="005A1893">
      <w:pPr>
        <w:jc w:val="both"/>
        <w:rPr>
          <w:rFonts w:ascii="Arial" w:hAnsi="Arial" w:cs="Arial"/>
        </w:rPr>
      </w:pPr>
    </w:p>
    <w:p w14:paraId="31A765B1" w14:textId="77777777" w:rsidR="00447522" w:rsidRDefault="00447522" w:rsidP="005A1893">
      <w:pPr>
        <w:jc w:val="both"/>
        <w:rPr>
          <w:rFonts w:ascii="Arial" w:hAnsi="Arial" w:cs="Arial"/>
        </w:rPr>
      </w:pPr>
    </w:p>
    <w:p w14:paraId="6B78C5E9" w14:textId="765BE89F" w:rsidR="005A1893" w:rsidRPr="005A1893" w:rsidRDefault="005A1893" w:rsidP="00135696">
      <w:pPr>
        <w:pStyle w:val="Heading2"/>
      </w:pPr>
      <w:bookmarkStart w:id="99" w:name="_Toc107859257"/>
      <w:r w:rsidRPr="005A1893">
        <w:lastRenderedPageBreak/>
        <w:t>Anti-Competitive Conduct</w:t>
      </w:r>
      <w:bookmarkEnd w:id="99"/>
    </w:p>
    <w:p w14:paraId="299A5B61" w14:textId="61B56BDA" w:rsidR="00324829" w:rsidRDefault="005A1893" w:rsidP="00135696">
      <w:pPr>
        <w:jc w:val="both"/>
        <w:rPr>
          <w:rFonts w:ascii="Arial" w:hAnsi="Arial" w:cs="Arial"/>
          <w:b/>
          <w:color w:val="FFFFFF" w:themeColor="background1"/>
        </w:rPr>
      </w:pPr>
      <w:r w:rsidRPr="005A1893">
        <w:rPr>
          <w:rFonts w:ascii="Arial" w:hAnsi="Arial" w:cs="Arial"/>
        </w:rPr>
        <w:t>Tenderers should take notice of the Competition Act 2002 (as amended, the “2002 Act”), which makes it a criminal offence for tenderers to collude on prices or any other aspects relating to this procurement competition.</w:t>
      </w:r>
    </w:p>
    <w:p w14:paraId="1A36D7F7" w14:textId="140F4A19" w:rsidR="005A1893" w:rsidRPr="005A1893" w:rsidRDefault="005A1893" w:rsidP="00135696">
      <w:pPr>
        <w:pStyle w:val="Heading2"/>
      </w:pPr>
      <w:bookmarkStart w:id="100" w:name="_Toc107859258"/>
      <w:r w:rsidRPr="005A1893">
        <w:t>Accessibility / Dignity at Work</w:t>
      </w:r>
      <w:bookmarkEnd w:id="100"/>
    </w:p>
    <w:p w14:paraId="4507D787" w14:textId="77777777" w:rsidR="005A1893" w:rsidRPr="005A1893" w:rsidRDefault="005A1893" w:rsidP="005A1893">
      <w:pPr>
        <w:jc w:val="both"/>
        <w:rPr>
          <w:rFonts w:ascii="Arial" w:hAnsi="Arial" w:cs="Arial"/>
        </w:rPr>
      </w:pPr>
      <w:r w:rsidRPr="005A1893">
        <w:rPr>
          <w:rFonts w:ascii="Arial" w:hAnsi="Arial" w:cs="Arial"/>
        </w:rPr>
        <w:t xml:space="preserve">The successful tenderer(s) shall comply with all relevant legislation relating to dignity at work. As a public body and employer, the Contracting Authority is committed to a policy of equality of opportunity for all personnel.   </w:t>
      </w:r>
    </w:p>
    <w:p w14:paraId="58E423BE" w14:textId="77777777" w:rsidR="005A1893" w:rsidRPr="005A1893" w:rsidRDefault="005A1893" w:rsidP="005A1893">
      <w:pPr>
        <w:jc w:val="both"/>
        <w:rPr>
          <w:rFonts w:ascii="Arial" w:hAnsi="Arial" w:cs="Arial"/>
        </w:rPr>
      </w:pPr>
      <w:r w:rsidRPr="005A1893">
        <w:rPr>
          <w:rFonts w:ascii="Arial" w:hAnsi="Arial" w:cs="Arial"/>
        </w:rPr>
        <w:t>In line with the Disability Act 2005, accessibility requirements should be clearly stated in request for tenders / quotations where applicable. Under Section 27 of the Act the Contracting Authority is required to ensure that both the goods supplied, and services provided to it are accessible to persons with disabilities.</w:t>
      </w:r>
    </w:p>
    <w:p w14:paraId="433C17B9" w14:textId="37983317" w:rsidR="005A1893" w:rsidRPr="005A1893" w:rsidRDefault="005A1893" w:rsidP="00135696">
      <w:pPr>
        <w:pStyle w:val="Heading2"/>
      </w:pPr>
      <w:bookmarkStart w:id="101" w:name="_Toc107859259"/>
      <w:r w:rsidRPr="005A1893">
        <w:t>Withholding Tax</w:t>
      </w:r>
      <w:bookmarkEnd w:id="101"/>
    </w:p>
    <w:p w14:paraId="7366FD07" w14:textId="77777777" w:rsidR="005A1893" w:rsidRPr="005A1893" w:rsidRDefault="005A1893" w:rsidP="005A1893">
      <w:pPr>
        <w:jc w:val="both"/>
        <w:rPr>
          <w:rFonts w:ascii="Arial" w:hAnsi="Arial" w:cs="Arial"/>
        </w:rPr>
      </w:pPr>
      <w:r w:rsidRPr="005A1893">
        <w:rPr>
          <w:rFonts w:ascii="Arial" w:hAnsi="Arial" w:cs="Arial"/>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 (0) 67 63400).</w:t>
      </w:r>
    </w:p>
    <w:p w14:paraId="5105FA2A" w14:textId="623BEDDB" w:rsidR="005A1893" w:rsidRPr="005A1893" w:rsidRDefault="005A1893" w:rsidP="00135696">
      <w:pPr>
        <w:pStyle w:val="Heading2"/>
      </w:pPr>
      <w:bookmarkStart w:id="102" w:name="_Toc107859260"/>
      <w:r w:rsidRPr="005A1893">
        <w:t>Freedom of Information</w:t>
      </w:r>
      <w:bookmarkEnd w:id="102"/>
    </w:p>
    <w:p w14:paraId="6D5B0A93" w14:textId="77777777" w:rsidR="005A1893" w:rsidRPr="005A1893" w:rsidRDefault="005A1893" w:rsidP="005A1893">
      <w:pPr>
        <w:jc w:val="both"/>
        <w:rPr>
          <w:rFonts w:ascii="Arial" w:hAnsi="Arial" w:cs="Arial"/>
        </w:rPr>
      </w:pPr>
      <w:r w:rsidRPr="005A1893">
        <w:rPr>
          <w:rFonts w:ascii="Arial" w:hAnsi="Arial" w:cs="Arial"/>
        </w:rPr>
        <w:t>All responses to this Request for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58B1AA21" w14:textId="77777777" w:rsidR="005A1893" w:rsidRPr="005A1893" w:rsidRDefault="005A1893" w:rsidP="005A1893">
      <w:pPr>
        <w:jc w:val="both"/>
        <w:rPr>
          <w:rFonts w:ascii="Arial" w:hAnsi="Arial" w:cs="Arial"/>
        </w:rPr>
      </w:pPr>
      <w:r w:rsidRPr="005A1893">
        <w:rPr>
          <w:rFonts w:ascii="Arial" w:hAnsi="Arial" w:cs="Arial"/>
        </w:rPr>
        <w:t xml:space="preserve">Tenderers are asked to consider if any of the information supplied by them in response to this request for tenders should not be disclosed because of its sensitivity. However, any blanket or all-encompassing request for exemption from disclosure is not acceptable; tenderers must identify explicitly any such information and give relevant reasons for considering it to be economically sensitive or confidential in nature. If this is the case, tenderers should specify the information that is sensitive and the reasons for its sensitivity. The Contracting Authority cannot guarantee that any information provided by tenderers, either in response to this tender or in the course of any contract awarded as a result thereof, will not be released pursuant to the Contracting Authority’s obligations under law, including the Freedom of Information Act 2014, or to those under EU and Irish Government Procurement rules. The Contracting Authority accepts no liability whatsoever in respect of any information provided which is subsequently released, or in respect of any consequential damage suffered </w:t>
      </w:r>
      <w:proofErr w:type="gramStart"/>
      <w:r w:rsidRPr="005A1893">
        <w:rPr>
          <w:rFonts w:ascii="Arial" w:hAnsi="Arial" w:cs="Arial"/>
        </w:rPr>
        <w:t>as a result of</w:t>
      </w:r>
      <w:proofErr w:type="gramEnd"/>
      <w:r w:rsidRPr="005A1893">
        <w:rPr>
          <w:rFonts w:ascii="Arial" w:hAnsi="Arial" w:cs="Arial"/>
        </w:rPr>
        <w:t xml:space="preserve"> such disclosure.</w:t>
      </w:r>
    </w:p>
    <w:p w14:paraId="32D8903A" w14:textId="2E4F2AA6" w:rsidR="005A1893" w:rsidRPr="005A1893" w:rsidRDefault="005A1893" w:rsidP="00135696">
      <w:pPr>
        <w:pStyle w:val="Heading2"/>
      </w:pPr>
      <w:bookmarkStart w:id="103" w:name="_Toc107859261"/>
      <w:r w:rsidRPr="005A1893">
        <w:t>Late Payment</w:t>
      </w:r>
      <w:bookmarkEnd w:id="103"/>
    </w:p>
    <w:p w14:paraId="3921CB8D" w14:textId="77777777" w:rsidR="005A1893" w:rsidRPr="005A1893" w:rsidRDefault="005A1893" w:rsidP="005A1893">
      <w:pPr>
        <w:jc w:val="both"/>
        <w:rPr>
          <w:rFonts w:ascii="Arial" w:hAnsi="Arial" w:cs="Arial"/>
        </w:rPr>
      </w:pPr>
      <w:r w:rsidRPr="005A1893">
        <w:rPr>
          <w:rFonts w:ascii="Arial" w:hAnsi="Arial" w:cs="Arial"/>
        </w:rPr>
        <w:t>The Contracting Authority operates in accordance with EU Directive 2011/7/EU on combating Late Payment in commercial Transactions transposed into national legislation as S.I. 580 of 2012 and amended by S.I. No. 281 of 2016.</w:t>
      </w:r>
    </w:p>
    <w:p w14:paraId="608AA8D4" w14:textId="16FEEE82" w:rsidR="005A1893" w:rsidRPr="005A1893" w:rsidRDefault="005A1893" w:rsidP="00135696">
      <w:pPr>
        <w:pStyle w:val="Heading2"/>
      </w:pPr>
      <w:bookmarkStart w:id="104" w:name="_Toc107859262"/>
      <w:r w:rsidRPr="005A1893">
        <w:lastRenderedPageBreak/>
        <w:t>Data Protection</w:t>
      </w:r>
      <w:bookmarkEnd w:id="104"/>
    </w:p>
    <w:p w14:paraId="427BA73B" w14:textId="77777777" w:rsidR="005A1893" w:rsidRPr="005A1893" w:rsidRDefault="005A1893" w:rsidP="005A1893">
      <w:pPr>
        <w:jc w:val="both"/>
        <w:rPr>
          <w:rFonts w:ascii="Arial" w:hAnsi="Arial" w:cs="Arial"/>
        </w:rPr>
      </w:pPr>
      <w:r w:rsidRPr="005A1893">
        <w:rPr>
          <w:rFonts w:ascii="Arial" w:hAnsi="Arial" w:cs="Arial"/>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the Data Protection Act, 2018 and any guidelines and codes of practice issued by the Data Protection Commission or other supervisory authority for data protection in Ireland from time to time. </w:t>
      </w:r>
    </w:p>
    <w:p w14:paraId="1CCB5096" w14:textId="77777777" w:rsidR="005A1893" w:rsidRPr="005A1893" w:rsidRDefault="005A1893" w:rsidP="005A1893">
      <w:pPr>
        <w:jc w:val="both"/>
        <w:rPr>
          <w:rFonts w:ascii="Arial" w:hAnsi="Arial" w:cs="Arial"/>
        </w:rPr>
      </w:pPr>
      <w:r w:rsidRPr="005A1893">
        <w:rPr>
          <w:rFonts w:ascii="Arial" w:hAnsi="Arial" w:cs="Arial"/>
        </w:rPr>
        <w:t xml:space="preserve">The Contracting Authority will be a Controller (where Controller has the meaning given under the Data Protection Laws) in respect of any Personal Data (where Personal Data has the meaning given under the Data Protection Laws) required to be provided by the Tenderer in response to this Request for Tender. </w:t>
      </w:r>
    </w:p>
    <w:p w14:paraId="3EDF4F47" w14:textId="77777777" w:rsidR="005A1893" w:rsidRPr="005A1893" w:rsidRDefault="005A1893" w:rsidP="005A1893">
      <w:pPr>
        <w:jc w:val="both"/>
        <w:rPr>
          <w:rFonts w:ascii="Arial" w:hAnsi="Arial" w:cs="Arial"/>
        </w:rPr>
      </w:pPr>
      <w:r w:rsidRPr="005A1893">
        <w:rPr>
          <w:rFonts w:ascii="Arial" w:hAnsi="Arial" w:cs="Arial"/>
        </w:rPr>
        <w:t xml:space="preserve">The Tenderer, as Controller in respect of any Personal Data provided by it in its Tender, is required to confirm by way of statement in the “Declarations” section of the accompanying Tender Response Document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w:t>
      </w:r>
      <w:proofErr w:type="spellStart"/>
      <w:r w:rsidRPr="005A1893">
        <w:rPr>
          <w:rFonts w:ascii="Arial" w:hAnsi="Arial" w:cs="Arial"/>
        </w:rPr>
        <w:t>eTenders</w:t>
      </w:r>
      <w:proofErr w:type="spellEnd"/>
      <w:r w:rsidRPr="005A1893">
        <w:rPr>
          <w:rFonts w:ascii="Arial" w:hAnsi="Arial" w:cs="Arial"/>
        </w:rPr>
        <w:t xml:space="preserve"> website, for the purposes of the participation of the Tenderer in this Competition or that the Tenderer otherwise has a legal basis for providing such Personal Data to the Contracting Authority for the purposes of its participation in this Competition.</w:t>
      </w:r>
    </w:p>
    <w:p w14:paraId="17F126E5" w14:textId="25F6F4EB" w:rsidR="005A1893" w:rsidRPr="005A1893" w:rsidRDefault="005A1893" w:rsidP="00135696">
      <w:pPr>
        <w:pStyle w:val="Heading2"/>
      </w:pPr>
      <w:bookmarkStart w:id="105" w:name="_Toc107859263"/>
      <w:r w:rsidRPr="005A1893">
        <w:t>Changes in Legislation</w:t>
      </w:r>
      <w:bookmarkEnd w:id="105"/>
    </w:p>
    <w:p w14:paraId="17E64626" w14:textId="196DD957" w:rsidR="005A1893" w:rsidRPr="00F86E12" w:rsidRDefault="005A1893" w:rsidP="005A1893">
      <w:pPr>
        <w:jc w:val="both"/>
        <w:rPr>
          <w:rFonts w:ascii="Arial" w:hAnsi="Arial" w:cs="Arial"/>
        </w:rPr>
      </w:pPr>
      <w:r w:rsidRPr="005A1893">
        <w:rPr>
          <w:rFonts w:ascii="Arial" w:hAnsi="Arial" w:cs="Arial"/>
        </w:rPr>
        <w:t>As a condition of award, it shall be the sole responsibility of the tenderer (in the event of success in this competition) to fulfil the obligations under the Contract, notwithstanding any changes in circulars, laws, regulations, taxation, duties or other factors which might arise following the withdrawal of the United Kingdom from membership of the EU.</w:t>
      </w:r>
    </w:p>
    <w:p w14:paraId="42299AA0" w14:textId="77777777" w:rsidR="00BA0BD0" w:rsidRPr="00F86E12" w:rsidRDefault="00BA0BD0" w:rsidP="00135696">
      <w:pPr>
        <w:spacing w:before="0" w:after="160" w:line="259" w:lineRule="auto"/>
        <w:jc w:val="both"/>
      </w:pPr>
    </w:p>
    <w:sectPr w:rsidR="00BA0BD0" w:rsidRPr="00F86E12" w:rsidSect="009D7FE9">
      <w:headerReference w:type="default"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ED492" w14:textId="77777777" w:rsidR="006D052A" w:rsidRDefault="006D052A" w:rsidP="00EC4B54">
      <w:pPr>
        <w:spacing w:before="0" w:after="0" w:line="240" w:lineRule="auto"/>
      </w:pPr>
      <w:r>
        <w:separator/>
      </w:r>
    </w:p>
  </w:endnote>
  <w:endnote w:type="continuationSeparator" w:id="0">
    <w:p w14:paraId="1D59F1DF" w14:textId="77777777" w:rsidR="006D052A" w:rsidRDefault="006D052A" w:rsidP="00EC4B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721776"/>
      <w:docPartObj>
        <w:docPartGallery w:val="Page Numbers (Bottom of Page)"/>
        <w:docPartUnique/>
      </w:docPartObj>
    </w:sdtPr>
    <w:sdtContent>
      <w:p w14:paraId="4978DDFE" w14:textId="590E213E" w:rsidR="00135696" w:rsidRDefault="009D09E2">
        <w:pPr>
          <w:pStyle w:val="Footer"/>
        </w:pPr>
        <w:r>
          <w:rPr>
            <w:noProof/>
          </w:rPr>
          <mc:AlternateContent>
            <mc:Choice Requires="wpg">
              <w:drawing>
                <wp:anchor distT="0" distB="0" distL="114300" distR="114300" simplePos="0" relativeHeight="251658240" behindDoc="0" locked="0" layoutInCell="1" allowOverlap="1" wp14:anchorId="23C27B22" wp14:editId="13E9C075">
                  <wp:simplePos x="0" y="0"/>
                  <wp:positionH relativeFrom="margin">
                    <wp:align>right</wp:align>
                  </wp:positionH>
                  <wp:positionV relativeFrom="page">
                    <wp:align>bottom</wp:align>
                  </wp:positionV>
                  <wp:extent cx="436880" cy="716915"/>
                  <wp:effectExtent l="7620" t="9525" r="12700" b="698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8"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9"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76FA9A4B" w14:textId="77777777" w:rsidR="009D09E2" w:rsidRDefault="009D09E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C27B22" id="Group 7" o:spid="_x0000_s1026" style="position:absolute;margin-left:-16.8pt;margin-top:0;width:34.4pt;height:56.45pt;z-index:251658240;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MR8Jgn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" filled="f" strokecolor="#7f7f7f">
                    <v:textbox>
                      <w:txbxContent>
                        <w:p w14:paraId="76FA9A4B" w14:textId="77777777" w:rsidR="009D09E2" w:rsidRDefault="009D09E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04202" w14:textId="77777777" w:rsidR="006D052A" w:rsidRDefault="006D052A" w:rsidP="00EC4B54">
      <w:pPr>
        <w:spacing w:before="0" w:after="0" w:line="240" w:lineRule="auto"/>
      </w:pPr>
      <w:r>
        <w:separator/>
      </w:r>
    </w:p>
  </w:footnote>
  <w:footnote w:type="continuationSeparator" w:id="0">
    <w:p w14:paraId="0F9B21F3" w14:textId="77777777" w:rsidR="006D052A" w:rsidRDefault="006D052A" w:rsidP="00EC4B5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EF64F" w14:textId="2346CEF0" w:rsidR="00135696" w:rsidRPr="00BA0BD0" w:rsidRDefault="00135696">
    <w:pPr>
      <w:pStyle w:val="Header"/>
      <w:rPr>
        <w:rFonts w:ascii="Arial" w:hAnsi="Arial" w:cs="Arial"/>
      </w:rPr>
    </w:pPr>
    <w:r>
      <w:rPr>
        <w:rFonts w:ascii="Arial" w:hAnsi="Arial" w:cs="Arial"/>
      </w:rPr>
      <w:t xml:space="preserve">2A Request for Tender </w:t>
    </w:r>
    <w:r w:rsidRPr="00BA0BD0">
      <w:rPr>
        <w:rFonts w:ascii="Arial" w:hAnsi="Arial" w:cs="Arial"/>
      </w:rPr>
      <w:t>Contract Open Procedure</w:t>
    </w:r>
    <w:r>
      <w:rPr>
        <w:rFonts w:ascii="Arial" w:hAnsi="Arial" w:cs="Arial"/>
      </w:rPr>
      <w:t xml:space="preserve"> </w:t>
    </w:r>
    <w:r w:rsidR="007B19B9">
      <w:rPr>
        <w:rFonts w:ascii="Arial" w:hAnsi="Arial" w:cs="Arial"/>
      </w:rPr>
      <w:t>2022</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82575"/>
    <w:multiLevelType w:val="hybridMultilevel"/>
    <w:tmpl w:val="4036AA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6021A85"/>
    <w:multiLevelType w:val="hybridMultilevel"/>
    <w:tmpl w:val="38DCCA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6452998"/>
    <w:multiLevelType w:val="hybridMultilevel"/>
    <w:tmpl w:val="D09A42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ABC7064"/>
    <w:multiLevelType w:val="multilevel"/>
    <w:tmpl w:val="D4B4B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066582"/>
    <w:multiLevelType w:val="hybridMultilevel"/>
    <w:tmpl w:val="53566FF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82C74D9"/>
    <w:multiLevelType w:val="hybridMultilevel"/>
    <w:tmpl w:val="08CA943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6" w15:restartNumberingAfterBreak="0">
    <w:nsid w:val="1B803317"/>
    <w:multiLevelType w:val="hybridMultilevel"/>
    <w:tmpl w:val="1B062B0E"/>
    <w:lvl w:ilvl="0" w:tplc="1A56A3E2">
      <w:start w:val="3"/>
      <w:numFmt w:val="bullet"/>
      <w:lvlText w:val=""/>
      <w:lvlJc w:val="left"/>
      <w:pPr>
        <w:ind w:left="720" w:hanging="360"/>
      </w:pPr>
      <w:rPr>
        <w:rFonts w:ascii="Symbol" w:eastAsiaTheme="minorEastAsia" w:hAnsi="Symbol" w:cstheme="minorBidi"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8E7737C"/>
    <w:multiLevelType w:val="hybridMultilevel"/>
    <w:tmpl w:val="46EA05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C38296A"/>
    <w:multiLevelType w:val="multilevel"/>
    <w:tmpl w:val="74BE26F8"/>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9272225"/>
    <w:multiLevelType w:val="hybridMultilevel"/>
    <w:tmpl w:val="3A22BD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51822251"/>
    <w:multiLevelType w:val="hybridMultilevel"/>
    <w:tmpl w:val="5296A8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5B4C41FA"/>
    <w:multiLevelType w:val="multilevel"/>
    <w:tmpl w:val="992E1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774014"/>
    <w:multiLevelType w:val="hybridMultilevel"/>
    <w:tmpl w:val="25326C1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3" w15:restartNumberingAfterBreak="0">
    <w:nsid w:val="78A81B8F"/>
    <w:multiLevelType w:val="hybridMultilevel"/>
    <w:tmpl w:val="E46E08A0"/>
    <w:lvl w:ilvl="0" w:tplc="B622E49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78DB362E"/>
    <w:multiLevelType w:val="hybridMultilevel"/>
    <w:tmpl w:val="A87C0F1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num w:numId="1" w16cid:durableId="347635497">
    <w:abstractNumId w:val="6"/>
  </w:num>
  <w:num w:numId="2" w16cid:durableId="533423373">
    <w:abstractNumId w:val="1"/>
  </w:num>
  <w:num w:numId="3" w16cid:durableId="373239944">
    <w:abstractNumId w:val="13"/>
  </w:num>
  <w:num w:numId="4" w16cid:durableId="1472745857">
    <w:abstractNumId w:val="8"/>
  </w:num>
  <w:num w:numId="5" w16cid:durableId="841041648">
    <w:abstractNumId w:val="7"/>
  </w:num>
  <w:num w:numId="6" w16cid:durableId="796684245">
    <w:abstractNumId w:val="2"/>
  </w:num>
  <w:num w:numId="7" w16cid:durableId="794298499">
    <w:abstractNumId w:val="9"/>
  </w:num>
  <w:num w:numId="8" w16cid:durableId="1902252114">
    <w:abstractNumId w:val="10"/>
  </w:num>
  <w:num w:numId="9" w16cid:durableId="22678995">
    <w:abstractNumId w:val="4"/>
  </w:num>
  <w:num w:numId="10" w16cid:durableId="308245554">
    <w:abstractNumId w:val="0"/>
  </w:num>
  <w:num w:numId="11" w16cid:durableId="1346665164">
    <w:abstractNumId w:val="3"/>
  </w:num>
  <w:num w:numId="12" w16cid:durableId="52318612">
    <w:abstractNumId w:val="11"/>
  </w:num>
  <w:num w:numId="13" w16cid:durableId="876964164">
    <w:abstractNumId w:val="12"/>
  </w:num>
  <w:num w:numId="14" w16cid:durableId="1324696601">
    <w:abstractNumId w:val="14"/>
  </w:num>
  <w:num w:numId="15" w16cid:durableId="210190253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82"/>
    <w:rsid w:val="00004D8B"/>
    <w:rsid w:val="000050FA"/>
    <w:rsid w:val="000069F4"/>
    <w:rsid w:val="00012FEF"/>
    <w:rsid w:val="000269A5"/>
    <w:rsid w:val="00027058"/>
    <w:rsid w:val="000270AC"/>
    <w:rsid w:val="0003527D"/>
    <w:rsid w:val="00035C5E"/>
    <w:rsid w:val="0004241B"/>
    <w:rsid w:val="00043FE6"/>
    <w:rsid w:val="00051B64"/>
    <w:rsid w:val="00056993"/>
    <w:rsid w:val="00057A01"/>
    <w:rsid w:val="000603BA"/>
    <w:rsid w:val="00066FE1"/>
    <w:rsid w:val="00067F63"/>
    <w:rsid w:val="0007386B"/>
    <w:rsid w:val="00077EF0"/>
    <w:rsid w:val="0008370F"/>
    <w:rsid w:val="0008447F"/>
    <w:rsid w:val="0008658D"/>
    <w:rsid w:val="0008686E"/>
    <w:rsid w:val="00092095"/>
    <w:rsid w:val="00092294"/>
    <w:rsid w:val="00094C5E"/>
    <w:rsid w:val="0009646B"/>
    <w:rsid w:val="00097219"/>
    <w:rsid w:val="000A0FD0"/>
    <w:rsid w:val="000A1048"/>
    <w:rsid w:val="000A4057"/>
    <w:rsid w:val="000A7005"/>
    <w:rsid w:val="000C242A"/>
    <w:rsid w:val="000C5C6B"/>
    <w:rsid w:val="000C77D8"/>
    <w:rsid w:val="000D0237"/>
    <w:rsid w:val="000D0C04"/>
    <w:rsid w:val="000D5802"/>
    <w:rsid w:val="000D64FD"/>
    <w:rsid w:val="000D6A2B"/>
    <w:rsid w:val="000E0FCC"/>
    <w:rsid w:val="000E4A94"/>
    <w:rsid w:val="000E7A41"/>
    <w:rsid w:val="000F0BB4"/>
    <w:rsid w:val="000F1130"/>
    <w:rsid w:val="000F7803"/>
    <w:rsid w:val="000F7C85"/>
    <w:rsid w:val="00102489"/>
    <w:rsid w:val="00102A4B"/>
    <w:rsid w:val="00103F99"/>
    <w:rsid w:val="00105BE2"/>
    <w:rsid w:val="001060A5"/>
    <w:rsid w:val="001074D8"/>
    <w:rsid w:val="001115CE"/>
    <w:rsid w:val="00111EF2"/>
    <w:rsid w:val="00112CE8"/>
    <w:rsid w:val="001200C9"/>
    <w:rsid w:val="001201EA"/>
    <w:rsid w:val="001210D7"/>
    <w:rsid w:val="00123E1B"/>
    <w:rsid w:val="00126537"/>
    <w:rsid w:val="001301F1"/>
    <w:rsid w:val="00133D51"/>
    <w:rsid w:val="00135696"/>
    <w:rsid w:val="001371EF"/>
    <w:rsid w:val="00141250"/>
    <w:rsid w:val="001665FF"/>
    <w:rsid w:val="00170B96"/>
    <w:rsid w:val="0017799D"/>
    <w:rsid w:val="0019423E"/>
    <w:rsid w:val="001A176C"/>
    <w:rsid w:val="001A34D9"/>
    <w:rsid w:val="001B5974"/>
    <w:rsid w:val="001C4ADB"/>
    <w:rsid w:val="001C4B9E"/>
    <w:rsid w:val="001D0AB0"/>
    <w:rsid w:val="001D45F5"/>
    <w:rsid w:val="001D5648"/>
    <w:rsid w:val="001D737C"/>
    <w:rsid w:val="001E19E8"/>
    <w:rsid w:val="001F3E74"/>
    <w:rsid w:val="001F4E7E"/>
    <w:rsid w:val="0020335E"/>
    <w:rsid w:val="002053A9"/>
    <w:rsid w:val="00210253"/>
    <w:rsid w:val="002125A8"/>
    <w:rsid w:val="00212CA6"/>
    <w:rsid w:val="00217A11"/>
    <w:rsid w:val="00220E42"/>
    <w:rsid w:val="002236E6"/>
    <w:rsid w:val="00223A54"/>
    <w:rsid w:val="002266CD"/>
    <w:rsid w:val="00227DE0"/>
    <w:rsid w:val="00232F19"/>
    <w:rsid w:val="002344BA"/>
    <w:rsid w:val="00237A4F"/>
    <w:rsid w:val="00246F9B"/>
    <w:rsid w:val="00247358"/>
    <w:rsid w:val="00247D66"/>
    <w:rsid w:val="00250AED"/>
    <w:rsid w:val="002519C8"/>
    <w:rsid w:val="00257C84"/>
    <w:rsid w:val="00260462"/>
    <w:rsid w:val="0027049C"/>
    <w:rsid w:val="002750DB"/>
    <w:rsid w:val="0027663E"/>
    <w:rsid w:val="00280339"/>
    <w:rsid w:val="00281A74"/>
    <w:rsid w:val="002852F8"/>
    <w:rsid w:val="00285F43"/>
    <w:rsid w:val="002923F4"/>
    <w:rsid w:val="00294AC0"/>
    <w:rsid w:val="002B0420"/>
    <w:rsid w:val="002B18E7"/>
    <w:rsid w:val="002B5BF7"/>
    <w:rsid w:val="002B732A"/>
    <w:rsid w:val="002C04C8"/>
    <w:rsid w:val="002C7E92"/>
    <w:rsid w:val="002D1CDA"/>
    <w:rsid w:val="002D2D63"/>
    <w:rsid w:val="002D6C1C"/>
    <w:rsid w:val="002D6D11"/>
    <w:rsid w:val="002D730C"/>
    <w:rsid w:val="002E0484"/>
    <w:rsid w:val="002E2FDA"/>
    <w:rsid w:val="002E40D2"/>
    <w:rsid w:val="002F5EFE"/>
    <w:rsid w:val="002F62B2"/>
    <w:rsid w:val="002F6524"/>
    <w:rsid w:val="002F6E23"/>
    <w:rsid w:val="00303CCE"/>
    <w:rsid w:val="00304B7C"/>
    <w:rsid w:val="0030733A"/>
    <w:rsid w:val="00316AC2"/>
    <w:rsid w:val="003209D6"/>
    <w:rsid w:val="00324829"/>
    <w:rsid w:val="00326D83"/>
    <w:rsid w:val="003277BA"/>
    <w:rsid w:val="00337086"/>
    <w:rsid w:val="00341DB3"/>
    <w:rsid w:val="003471DF"/>
    <w:rsid w:val="00350319"/>
    <w:rsid w:val="00352E8D"/>
    <w:rsid w:val="003547FD"/>
    <w:rsid w:val="003569D1"/>
    <w:rsid w:val="0036637E"/>
    <w:rsid w:val="00372F9C"/>
    <w:rsid w:val="00373016"/>
    <w:rsid w:val="00373D97"/>
    <w:rsid w:val="00374053"/>
    <w:rsid w:val="00374234"/>
    <w:rsid w:val="00381B96"/>
    <w:rsid w:val="003823FA"/>
    <w:rsid w:val="003834F5"/>
    <w:rsid w:val="00386272"/>
    <w:rsid w:val="003904E2"/>
    <w:rsid w:val="00392FE6"/>
    <w:rsid w:val="00395802"/>
    <w:rsid w:val="0039617D"/>
    <w:rsid w:val="003A39FE"/>
    <w:rsid w:val="003A3CEC"/>
    <w:rsid w:val="003A3D8C"/>
    <w:rsid w:val="003A45FC"/>
    <w:rsid w:val="003B1612"/>
    <w:rsid w:val="003B6D00"/>
    <w:rsid w:val="003B7F2C"/>
    <w:rsid w:val="003C07A4"/>
    <w:rsid w:val="003C1057"/>
    <w:rsid w:val="003C53B2"/>
    <w:rsid w:val="003D0064"/>
    <w:rsid w:val="003D200E"/>
    <w:rsid w:val="003D4BFC"/>
    <w:rsid w:val="003D6C83"/>
    <w:rsid w:val="003E1CCE"/>
    <w:rsid w:val="003E4CE6"/>
    <w:rsid w:val="003E5261"/>
    <w:rsid w:val="003F0E71"/>
    <w:rsid w:val="00401A3E"/>
    <w:rsid w:val="00405047"/>
    <w:rsid w:val="0040726E"/>
    <w:rsid w:val="00407505"/>
    <w:rsid w:val="00407C38"/>
    <w:rsid w:val="00411685"/>
    <w:rsid w:val="00417A78"/>
    <w:rsid w:val="00422752"/>
    <w:rsid w:val="00422F76"/>
    <w:rsid w:val="0042379D"/>
    <w:rsid w:val="00424CBE"/>
    <w:rsid w:val="00444341"/>
    <w:rsid w:val="00447522"/>
    <w:rsid w:val="00460CE6"/>
    <w:rsid w:val="00463683"/>
    <w:rsid w:val="0046791D"/>
    <w:rsid w:val="00467DFD"/>
    <w:rsid w:val="00471F44"/>
    <w:rsid w:val="0047337A"/>
    <w:rsid w:val="00477E66"/>
    <w:rsid w:val="00482BBD"/>
    <w:rsid w:val="0048436C"/>
    <w:rsid w:val="004876C2"/>
    <w:rsid w:val="004959DA"/>
    <w:rsid w:val="004A535B"/>
    <w:rsid w:val="004A644C"/>
    <w:rsid w:val="004B1325"/>
    <w:rsid w:val="004B3D3E"/>
    <w:rsid w:val="004C0313"/>
    <w:rsid w:val="004D4773"/>
    <w:rsid w:val="004D4996"/>
    <w:rsid w:val="004D63B8"/>
    <w:rsid w:val="004D69B0"/>
    <w:rsid w:val="004E1652"/>
    <w:rsid w:val="004E6049"/>
    <w:rsid w:val="004F1624"/>
    <w:rsid w:val="004F78AC"/>
    <w:rsid w:val="00501A5A"/>
    <w:rsid w:val="00507B84"/>
    <w:rsid w:val="00511025"/>
    <w:rsid w:val="00511980"/>
    <w:rsid w:val="00514216"/>
    <w:rsid w:val="0051658F"/>
    <w:rsid w:val="005245FD"/>
    <w:rsid w:val="00536B68"/>
    <w:rsid w:val="00540B19"/>
    <w:rsid w:val="005414AF"/>
    <w:rsid w:val="00541ACD"/>
    <w:rsid w:val="0054259A"/>
    <w:rsid w:val="00547CA6"/>
    <w:rsid w:val="00554B77"/>
    <w:rsid w:val="0055563A"/>
    <w:rsid w:val="00555AC7"/>
    <w:rsid w:val="005573A4"/>
    <w:rsid w:val="0056000B"/>
    <w:rsid w:val="00563591"/>
    <w:rsid w:val="00564687"/>
    <w:rsid w:val="0057355D"/>
    <w:rsid w:val="0057384B"/>
    <w:rsid w:val="005749EC"/>
    <w:rsid w:val="00574F34"/>
    <w:rsid w:val="005867A0"/>
    <w:rsid w:val="0059185E"/>
    <w:rsid w:val="00592C7E"/>
    <w:rsid w:val="00595379"/>
    <w:rsid w:val="005A1893"/>
    <w:rsid w:val="005A4511"/>
    <w:rsid w:val="005A45DF"/>
    <w:rsid w:val="005A5783"/>
    <w:rsid w:val="005A6105"/>
    <w:rsid w:val="005B06A4"/>
    <w:rsid w:val="005C23CD"/>
    <w:rsid w:val="005C5E5A"/>
    <w:rsid w:val="005D5E31"/>
    <w:rsid w:val="005D6A07"/>
    <w:rsid w:val="005E5AE0"/>
    <w:rsid w:val="006000AF"/>
    <w:rsid w:val="006117B8"/>
    <w:rsid w:val="006136B2"/>
    <w:rsid w:val="00615FA0"/>
    <w:rsid w:val="00617BF8"/>
    <w:rsid w:val="0062126E"/>
    <w:rsid w:val="00621834"/>
    <w:rsid w:val="006241E4"/>
    <w:rsid w:val="006262D4"/>
    <w:rsid w:val="00633335"/>
    <w:rsid w:val="0063384C"/>
    <w:rsid w:val="00633D5A"/>
    <w:rsid w:val="0063407A"/>
    <w:rsid w:val="00643310"/>
    <w:rsid w:val="00647894"/>
    <w:rsid w:val="00652F1C"/>
    <w:rsid w:val="00653949"/>
    <w:rsid w:val="00654247"/>
    <w:rsid w:val="00654B0A"/>
    <w:rsid w:val="006558D2"/>
    <w:rsid w:val="00660B4C"/>
    <w:rsid w:val="00670182"/>
    <w:rsid w:val="006703F6"/>
    <w:rsid w:val="006736C1"/>
    <w:rsid w:val="00691827"/>
    <w:rsid w:val="006A0B6B"/>
    <w:rsid w:val="006A410B"/>
    <w:rsid w:val="006A462C"/>
    <w:rsid w:val="006A64FD"/>
    <w:rsid w:val="006B1DF0"/>
    <w:rsid w:val="006B444D"/>
    <w:rsid w:val="006B555A"/>
    <w:rsid w:val="006B732E"/>
    <w:rsid w:val="006C1191"/>
    <w:rsid w:val="006C2D90"/>
    <w:rsid w:val="006C2FE0"/>
    <w:rsid w:val="006C501F"/>
    <w:rsid w:val="006D052A"/>
    <w:rsid w:val="006D1783"/>
    <w:rsid w:val="006D2B01"/>
    <w:rsid w:val="006D3D62"/>
    <w:rsid w:val="006D44AB"/>
    <w:rsid w:val="006D7B77"/>
    <w:rsid w:val="006E5546"/>
    <w:rsid w:val="006F02F2"/>
    <w:rsid w:val="006F796D"/>
    <w:rsid w:val="00704669"/>
    <w:rsid w:val="00706648"/>
    <w:rsid w:val="00707FC4"/>
    <w:rsid w:val="00713291"/>
    <w:rsid w:val="00714788"/>
    <w:rsid w:val="007172F7"/>
    <w:rsid w:val="0072124F"/>
    <w:rsid w:val="0072182D"/>
    <w:rsid w:val="00727EE2"/>
    <w:rsid w:val="00731590"/>
    <w:rsid w:val="00735E1C"/>
    <w:rsid w:val="00736129"/>
    <w:rsid w:val="00740FDF"/>
    <w:rsid w:val="007528D4"/>
    <w:rsid w:val="00754A6F"/>
    <w:rsid w:val="007568F8"/>
    <w:rsid w:val="00756967"/>
    <w:rsid w:val="00760D32"/>
    <w:rsid w:val="007630E8"/>
    <w:rsid w:val="0076685B"/>
    <w:rsid w:val="00774A2F"/>
    <w:rsid w:val="00775D28"/>
    <w:rsid w:val="00780CA3"/>
    <w:rsid w:val="007870E7"/>
    <w:rsid w:val="00791EE3"/>
    <w:rsid w:val="0079512A"/>
    <w:rsid w:val="007A03C7"/>
    <w:rsid w:val="007A31DD"/>
    <w:rsid w:val="007A77B2"/>
    <w:rsid w:val="007B01B1"/>
    <w:rsid w:val="007B06F7"/>
    <w:rsid w:val="007B121C"/>
    <w:rsid w:val="007B19B9"/>
    <w:rsid w:val="007B1FD7"/>
    <w:rsid w:val="007B4C59"/>
    <w:rsid w:val="007C2970"/>
    <w:rsid w:val="007C3D4A"/>
    <w:rsid w:val="007D0A51"/>
    <w:rsid w:val="007D4E36"/>
    <w:rsid w:val="007F25C8"/>
    <w:rsid w:val="007F4C1B"/>
    <w:rsid w:val="007F56B5"/>
    <w:rsid w:val="00812780"/>
    <w:rsid w:val="00813076"/>
    <w:rsid w:val="008153B5"/>
    <w:rsid w:val="00820858"/>
    <w:rsid w:val="0082126A"/>
    <w:rsid w:val="008273A9"/>
    <w:rsid w:val="00831A5E"/>
    <w:rsid w:val="00831C89"/>
    <w:rsid w:val="0084059E"/>
    <w:rsid w:val="00842CC8"/>
    <w:rsid w:val="00845B00"/>
    <w:rsid w:val="0085234C"/>
    <w:rsid w:val="0085384A"/>
    <w:rsid w:val="008539FE"/>
    <w:rsid w:val="00853CE6"/>
    <w:rsid w:val="0085613A"/>
    <w:rsid w:val="008612FB"/>
    <w:rsid w:val="0086414C"/>
    <w:rsid w:val="00872773"/>
    <w:rsid w:val="008758D8"/>
    <w:rsid w:val="00877E9D"/>
    <w:rsid w:val="00893583"/>
    <w:rsid w:val="0089714F"/>
    <w:rsid w:val="008A002A"/>
    <w:rsid w:val="008A1438"/>
    <w:rsid w:val="008A2BE0"/>
    <w:rsid w:val="008A4905"/>
    <w:rsid w:val="008A69ED"/>
    <w:rsid w:val="008B02A6"/>
    <w:rsid w:val="008B370B"/>
    <w:rsid w:val="008B3F68"/>
    <w:rsid w:val="008B57D8"/>
    <w:rsid w:val="008C619E"/>
    <w:rsid w:val="008D18E3"/>
    <w:rsid w:val="008D489A"/>
    <w:rsid w:val="008E4792"/>
    <w:rsid w:val="008E47F5"/>
    <w:rsid w:val="008F0DF6"/>
    <w:rsid w:val="008F1894"/>
    <w:rsid w:val="008F2875"/>
    <w:rsid w:val="008F5B0C"/>
    <w:rsid w:val="008F63BD"/>
    <w:rsid w:val="008F722E"/>
    <w:rsid w:val="00900664"/>
    <w:rsid w:val="00901208"/>
    <w:rsid w:val="0090688E"/>
    <w:rsid w:val="00911B5C"/>
    <w:rsid w:val="00921622"/>
    <w:rsid w:val="0092237E"/>
    <w:rsid w:val="00923194"/>
    <w:rsid w:val="0092327D"/>
    <w:rsid w:val="009248B8"/>
    <w:rsid w:val="00925183"/>
    <w:rsid w:val="00931770"/>
    <w:rsid w:val="00934180"/>
    <w:rsid w:val="009373B8"/>
    <w:rsid w:val="00946021"/>
    <w:rsid w:val="00950ED0"/>
    <w:rsid w:val="00951B30"/>
    <w:rsid w:val="00954599"/>
    <w:rsid w:val="009550BC"/>
    <w:rsid w:val="00961D95"/>
    <w:rsid w:val="00963F95"/>
    <w:rsid w:val="00964787"/>
    <w:rsid w:val="009677D5"/>
    <w:rsid w:val="0097180F"/>
    <w:rsid w:val="00974A6E"/>
    <w:rsid w:val="009758B8"/>
    <w:rsid w:val="00980DB5"/>
    <w:rsid w:val="00982943"/>
    <w:rsid w:val="00987F54"/>
    <w:rsid w:val="00990039"/>
    <w:rsid w:val="00991DC7"/>
    <w:rsid w:val="00997C07"/>
    <w:rsid w:val="009A2B4A"/>
    <w:rsid w:val="009A57B9"/>
    <w:rsid w:val="009C27D5"/>
    <w:rsid w:val="009C2DFE"/>
    <w:rsid w:val="009C3B5A"/>
    <w:rsid w:val="009C7B56"/>
    <w:rsid w:val="009D09E2"/>
    <w:rsid w:val="009D7088"/>
    <w:rsid w:val="009D7FE9"/>
    <w:rsid w:val="009E08FA"/>
    <w:rsid w:val="009E0BEC"/>
    <w:rsid w:val="009E1E1F"/>
    <w:rsid w:val="009E35FC"/>
    <w:rsid w:val="009F48BF"/>
    <w:rsid w:val="009F6423"/>
    <w:rsid w:val="00A03584"/>
    <w:rsid w:val="00A03F45"/>
    <w:rsid w:val="00A05EB8"/>
    <w:rsid w:val="00A06F84"/>
    <w:rsid w:val="00A256CE"/>
    <w:rsid w:val="00A27728"/>
    <w:rsid w:val="00A300AA"/>
    <w:rsid w:val="00A35ABB"/>
    <w:rsid w:val="00A40603"/>
    <w:rsid w:val="00A419EB"/>
    <w:rsid w:val="00A427EC"/>
    <w:rsid w:val="00A4486C"/>
    <w:rsid w:val="00A503E8"/>
    <w:rsid w:val="00A51047"/>
    <w:rsid w:val="00A57381"/>
    <w:rsid w:val="00A61084"/>
    <w:rsid w:val="00A610D9"/>
    <w:rsid w:val="00A6158E"/>
    <w:rsid w:val="00A66556"/>
    <w:rsid w:val="00A71739"/>
    <w:rsid w:val="00A71BFD"/>
    <w:rsid w:val="00A71C04"/>
    <w:rsid w:val="00A72707"/>
    <w:rsid w:val="00A744EC"/>
    <w:rsid w:val="00A86262"/>
    <w:rsid w:val="00A86313"/>
    <w:rsid w:val="00A86404"/>
    <w:rsid w:val="00A8652D"/>
    <w:rsid w:val="00A937F1"/>
    <w:rsid w:val="00AA413B"/>
    <w:rsid w:val="00AB1129"/>
    <w:rsid w:val="00AB4369"/>
    <w:rsid w:val="00AC1DEC"/>
    <w:rsid w:val="00AC34BF"/>
    <w:rsid w:val="00AD2CE1"/>
    <w:rsid w:val="00AD48E7"/>
    <w:rsid w:val="00AD5DF7"/>
    <w:rsid w:val="00AD5F83"/>
    <w:rsid w:val="00AF7396"/>
    <w:rsid w:val="00B0470B"/>
    <w:rsid w:val="00B157E8"/>
    <w:rsid w:val="00B2593D"/>
    <w:rsid w:val="00B27E40"/>
    <w:rsid w:val="00B3155A"/>
    <w:rsid w:val="00B36CE4"/>
    <w:rsid w:val="00B412AD"/>
    <w:rsid w:val="00B41A4F"/>
    <w:rsid w:val="00B42ED9"/>
    <w:rsid w:val="00B431BE"/>
    <w:rsid w:val="00B43D42"/>
    <w:rsid w:val="00B450D2"/>
    <w:rsid w:val="00B45B6A"/>
    <w:rsid w:val="00B5310D"/>
    <w:rsid w:val="00B53F28"/>
    <w:rsid w:val="00B65E10"/>
    <w:rsid w:val="00B70BBF"/>
    <w:rsid w:val="00B732B1"/>
    <w:rsid w:val="00B7442B"/>
    <w:rsid w:val="00B85887"/>
    <w:rsid w:val="00B94046"/>
    <w:rsid w:val="00BA0278"/>
    <w:rsid w:val="00BA0BD0"/>
    <w:rsid w:val="00BA0C91"/>
    <w:rsid w:val="00BA150F"/>
    <w:rsid w:val="00BA3C98"/>
    <w:rsid w:val="00BA5D5F"/>
    <w:rsid w:val="00BB1AFD"/>
    <w:rsid w:val="00BB2BFD"/>
    <w:rsid w:val="00BB2E8E"/>
    <w:rsid w:val="00BB38DD"/>
    <w:rsid w:val="00BB426F"/>
    <w:rsid w:val="00BB5584"/>
    <w:rsid w:val="00BB648B"/>
    <w:rsid w:val="00BC1D3E"/>
    <w:rsid w:val="00BC3CD7"/>
    <w:rsid w:val="00BC4475"/>
    <w:rsid w:val="00BC4BCF"/>
    <w:rsid w:val="00BD2BAC"/>
    <w:rsid w:val="00BD352E"/>
    <w:rsid w:val="00BD438E"/>
    <w:rsid w:val="00BD4507"/>
    <w:rsid w:val="00BD7508"/>
    <w:rsid w:val="00BD7F49"/>
    <w:rsid w:val="00BE1291"/>
    <w:rsid w:val="00BE3E9F"/>
    <w:rsid w:val="00BE77D9"/>
    <w:rsid w:val="00BE7F47"/>
    <w:rsid w:val="00BF07C1"/>
    <w:rsid w:val="00BF200C"/>
    <w:rsid w:val="00BF3D11"/>
    <w:rsid w:val="00BF7C30"/>
    <w:rsid w:val="00C045A8"/>
    <w:rsid w:val="00C14D27"/>
    <w:rsid w:val="00C1638F"/>
    <w:rsid w:val="00C24F04"/>
    <w:rsid w:val="00C25D0C"/>
    <w:rsid w:val="00C30C5D"/>
    <w:rsid w:val="00C34352"/>
    <w:rsid w:val="00C3649F"/>
    <w:rsid w:val="00C44DE0"/>
    <w:rsid w:val="00C47907"/>
    <w:rsid w:val="00C51538"/>
    <w:rsid w:val="00C541BB"/>
    <w:rsid w:val="00C55C87"/>
    <w:rsid w:val="00C6188F"/>
    <w:rsid w:val="00C62DD4"/>
    <w:rsid w:val="00C63F2B"/>
    <w:rsid w:val="00C84A9E"/>
    <w:rsid w:val="00C860F8"/>
    <w:rsid w:val="00C86D0D"/>
    <w:rsid w:val="00C871A8"/>
    <w:rsid w:val="00C934AA"/>
    <w:rsid w:val="00C97216"/>
    <w:rsid w:val="00CA20B8"/>
    <w:rsid w:val="00CA51EC"/>
    <w:rsid w:val="00CA5E0B"/>
    <w:rsid w:val="00CA7871"/>
    <w:rsid w:val="00CB1049"/>
    <w:rsid w:val="00CB19CD"/>
    <w:rsid w:val="00CB3A53"/>
    <w:rsid w:val="00CB5047"/>
    <w:rsid w:val="00CB61AF"/>
    <w:rsid w:val="00CB6894"/>
    <w:rsid w:val="00CC243A"/>
    <w:rsid w:val="00CC4C4C"/>
    <w:rsid w:val="00CC55EB"/>
    <w:rsid w:val="00CD09D1"/>
    <w:rsid w:val="00CD1CFF"/>
    <w:rsid w:val="00CD4A86"/>
    <w:rsid w:val="00CD5335"/>
    <w:rsid w:val="00CD6BDC"/>
    <w:rsid w:val="00CE2315"/>
    <w:rsid w:val="00CE3097"/>
    <w:rsid w:val="00CE3B26"/>
    <w:rsid w:val="00CE70BA"/>
    <w:rsid w:val="00CF0D8A"/>
    <w:rsid w:val="00CF2462"/>
    <w:rsid w:val="00D10641"/>
    <w:rsid w:val="00D17E47"/>
    <w:rsid w:val="00D20373"/>
    <w:rsid w:val="00D234B4"/>
    <w:rsid w:val="00D26830"/>
    <w:rsid w:val="00D301D3"/>
    <w:rsid w:val="00D32262"/>
    <w:rsid w:val="00D347CF"/>
    <w:rsid w:val="00D35C50"/>
    <w:rsid w:val="00D36262"/>
    <w:rsid w:val="00D36537"/>
    <w:rsid w:val="00D406E4"/>
    <w:rsid w:val="00D47FEC"/>
    <w:rsid w:val="00D50FAC"/>
    <w:rsid w:val="00D52357"/>
    <w:rsid w:val="00D53E3D"/>
    <w:rsid w:val="00D57548"/>
    <w:rsid w:val="00D706AB"/>
    <w:rsid w:val="00D77FC7"/>
    <w:rsid w:val="00D81E1C"/>
    <w:rsid w:val="00D836F1"/>
    <w:rsid w:val="00D90F0A"/>
    <w:rsid w:val="00D9219A"/>
    <w:rsid w:val="00D935BF"/>
    <w:rsid w:val="00D94269"/>
    <w:rsid w:val="00D9445E"/>
    <w:rsid w:val="00D9732F"/>
    <w:rsid w:val="00DA61D5"/>
    <w:rsid w:val="00DA721C"/>
    <w:rsid w:val="00DB087C"/>
    <w:rsid w:val="00DB0D6D"/>
    <w:rsid w:val="00DB290A"/>
    <w:rsid w:val="00DB4366"/>
    <w:rsid w:val="00DB5A6C"/>
    <w:rsid w:val="00DC26E9"/>
    <w:rsid w:val="00DC569A"/>
    <w:rsid w:val="00DD0AFC"/>
    <w:rsid w:val="00DD2D7F"/>
    <w:rsid w:val="00DD577B"/>
    <w:rsid w:val="00DD624D"/>
    <w:rsid w:val="00DE157D"/>
    <w:rsid w:val="00DE3EF9"/>
    <w:rsid w:val="00DE70D9"/>
    <w:rsid w:val="00DE780D"/>
    <w:rsid w:val="00DE7D7C"/>
    <w:rsid w:val="00DF58CC"/>
    <w:rsid w:val="00DF7DE2"/>
    <w:rsid w:val="00E00384"/>
    <w:rsid w:val="00E005FD"/>
    <w:rsid w:val="00E03EB1"/>
    <w:rsid w:val="00E046AA"/>
    <w:rsid w:val="00E067A3"/>
    <w:rsid w:val="00E078EB"/>
    <w:rsid w:val="00E153A9"/>
    <w:rsid w:val="00E15B65"/>
    <w:rsid w:val="00E17FF9"/>
    <w:rsid w:val="00E20B4D"/>
    <w:rsid w:val="00E22892"/>
    <w:rsid w:val="00E27E4E"/>
    <w:rsid w:val="00E30D24"/>
    <w:rsid w:val="00E3472C"/>
    <w:rsid w:val="00E41582"/>
    <w:rsid w:val="00E4514B"/>
    <w:rsid w:val="00E4632C"/>
    <w:rsid w:val="00E5042F"/>
    <w:rsid w:val="00E52BDF"/>
    <w:rsid w:val="00E53C83"/>
    <w:rsid w:val="00E54AA2"/>
    <w:rsid w:val="00E65267"/>
    <w:rsid w:val="00E712C6"/>
    <w:rsid w:val="00E71971"/>
    <w:rsid w:val="00E720EB"/>
    <w:rsid w:val="00E7389A"/>
    <w:rsid w:val="00E834A0"/>
    <w:rsid w:val="00E84167"/>
    <w:rsid w:val="00EB54C5"/>
    <w:rsid w:val="00EB5CD5"/>
    <w:rsid w:val="00EB60CF"/>
    <w:rsid w:val="00EB6C6E"/>
    <w:rsid w:val="00EC4B54"/>
    <w:rsid w:val="00EC7BA8"/>
    <w:rsid w:val="00ED0DD7"/>
    <w:rsid w:val="00ED2E6B"/>
    <w:rsid w:val="00ED3797"/>
    <w:rsid w:val="00ED48F6"/>
    <w:rsid w:val="00EE1F50"/>
    <w:rsid w:val="00EF7B3A"/>
    <w:rsid w:val="00EF7FA9"/>
    <w:rsid w:val="00F0148B"/>
    <w:rsid w:val="00F03488"/>
    <w:rsid w:val="00F0536C"/>
    <w:rsid w:val="00F106C5"/>
    <w:rsid w:val="00F112FA"/>
    <w:rsid w:val="00F11554"/>
    <w:rsid w:val="00F1170A"/>
    <w:rsid w:val="00F11C08"/>
    <w:rsid w:val="00F12DFC"/>
    <w:rsid w:val="00F14D3E"/>
    <w:rsid w:val="00F16FC7"/>
    <w:rsid w:val="00F20EF9"/>
    <w:rsid w:val="00F220B0"/>
    <w:rsid w:val="00F30E5F"/>
    <w:rsid w:val="00F4128E"/>
    <w:rsid w:val="00F45E00"/>
    <w:rsid w:val="00F501D5"/>
    <w:rsid w:val="00F6010D"/>
    <w:rsid w:val="00F6085A"/>
    <w:rsid w:val="00F62B7C"/>
    <w:rsid w:val="00F6699D"/>
    <w:rsid w:val="00F70D94"/>
    <w:rsid w:val="00F70E85"/>
    <w:rsid w:val="00F77FD7"/>
    <w:rsid w:val="00F8283B"/>
    <w:rsid w:val="00F82EA5"/>
    <w:rsid w:val="00F86E12"/>
    <w:rsid w:val="00F9059D"/>
    <w:rsid w:val="00F91A58"/>
    <w:rsid w:val="00F91B5B"/>
    <w:rsid w:val="00F92C66"/>
    <w:rsid w:val="00F93D19"/>
    <w:rsid w:val="00F97BAD"/>
    <w:rsid w:val="00FA2361"/>
    <w:rsid w:val="00FA7F57"/>
    <w:rsid w:val="00FB046A"/>
    <w:rsid w:val="00FB144B"/>
    <w:rsid w:val="00FB1F80"/>
    <w:rsid w:val="00FB6BD9"/>
    <w:rsid w:val="00FC17FB"/>
    <w:rsid w:val="00FC2E4F"/>
    <w:rsid w:val="00FC3B3C"/>
    <w:rsid w:val="00FC5224"/>
    <w:rsid w:val="00FD0186"/>
    <w:rsid w:val="00FD1DF2"/>
    <w:rsid w:val="00FD4067"/>
    <w:rsid w:val="00FD5036"/>
    <w:rsid w:val="00FE0EC4"/>
    <w:rsid w:val="00FF1780"/>
    <w:rsid w:val="00FF4990"/>
    <w:rsid w:val="00FF74E3"/>
    <w:rsid w:val="04FE8D36"/>
    <w:rsid w:val="05D11032"/>
    <w:rsid w:val="134D471D"/>
    <w:rsid w:val="1E511986"/>
    <w:rsid w:val="22294AB9"/>
    <w:rsid w:val="258E419C"/>
    <w:rsid w:val="26236D3F"/>
    <w:rsid w:val="2F363CC9"/>
    <w:rsid w:val="31BBA310"/>
    <w:rsid w:val="391CA9A0"/>
    <w:rsid w:val="3FAE96B8"/>
    <w:rsid w:val="41937FB8"/>
    <w:rsid w:val="461E544A"/>
    <w:rsid w:val="485D1524"/>
    <w:rsid w:val="4D1BB52A"/>
    <w:rsid w:val="4FF300E9"/>
    <w:rsid w:val="537612BE"/>
    <w:rsid w:val="547BFAD4"/>
    <w:rsid w:val="617ACF88"/>
    <w:rsid w:val="62112B4F"/>
    <w:rsid w:val="654D112B"/>
    <w:rsid w:val="6584A617"/>
    <w:rsid w:val="6B52B638"/>
    <w:rsid w:val="6FBC11DA"/>
    <w:rsid w:val="71771661"/>
    <w:rsid w:val="71B75891"/>
    <w:rsid w:val="7238E875"/>
    <w:rsid w:val="73184671"/>
    <w:rsid w:val="74B19869"/>
    <w:rsid w:val="7D562904"/>
    <w:rsid w:val="7FD5D8D9"/>
  </w:rsids>
  <m:mathPr>
    <m:mathFont m:val="Cambria Math"/>
    <m:brkBin m:val="before"/>
    <m:brkBinSub m:val="--"/>
    <m:smallFrac m:val="0"/>
    <m:dispDef/>
    <m:lMargin m:val="0"/>
    <m:rMargin m:val="0"/>
    <m:defJc m:val="centerGroup"/>
    <m:wrapIndent m:val="1440"/>
    <m:intLim m:val="subSup"/>
    <m:naryLim m:val="undOvr"/>
  </m:mathPr>
  <w:themeFontLang w:val="en-GB" w:eastAsia="en-I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54A30"/>
  <w15:chartTrackingRefBased/>
  <w15:docId w15:val="{9F0157B6-79DE-408F-9F46-5D9C72BEE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182"/>
    <w:pPr>
      <w:spacing w:before="120" w:after="200" w:line="264" w:lineRule="auto"/>
    </w:pPr>
    <w:rPr>
      <w:rFonts w:ascii="Trebuchet MS" w:eastAsiaTheme="minorEastAsia" w:hAnsi="Trebuchet MS" w:cstheme="minorBidi"/>
      <w:lang w:val="en-GB" w:eastAsia="ja-JP"/>
    </w:rPr>
  </w:style>
  <w:style w:type="paragraph" w:styleId="Heading1">
    <w:name w:val="heading 1"/>
    <w:basedOn w:val="Normal"/>
    <w:next w:val="Normal"/>
    <w:link w:val="Heading1Char"/>
    <w:uiPriority w:val="9"/>
    <w:qFormat/>
    <w:rsid w:val="003B7F2C"/>
    <w:pPr>
      <w:numPr>
        <w:numId w:val="4"/>
      </w:numPr>
      <w:shd w:val="clear" w:color="auto" w:fill="3FBFB6"/>
      <w:ind w:left="709" w:hanging="709"/>
      <w:jc w:val="both"/>
      <w:outlineLvl w:val="0"/>
    </w:pPr>
    <w:rPr>
      <w:rFonts w:ascii="Arial" w:hAnsi="Arial" w:cs="Arial"/>
      <w:b/>
      <w:color w:val="FFFFFF" w:themeColor="background1"/>
      <w:sz w:val="24"/>
    </w:rPr>
  </w:style>
  <w:style w:type="paragraph" w:styleId="Heading2">
    <w:name w:val="heading 2"/>
    <w:basedOn w:val="Normal"/>
    <w:next w:val="Normal"/>
    <w:link w:val="Heading2Char"/>
    <w:uiPriority w:val="9"/>
    <w:unhideWhenUsed/>
    <w:qFormat/>
    <w:rsid w:val="00FA7F57"/>
    <w:pPr>
      <w:numPr>
        <w:ilvl w:val="1"/>
        <w:numId w:val="4"/>
      </w:numPr>
      <w:shd w:val="clear" w:color="auto" w:fill="808080" w:themeFill="background1" w:themeFillShade="80"/>
      <w:ind w:hanging="1080"/>
      <w:jc w:val="both"/>
      <w:outlineLvl w:val="1"/>
    </w:pPr>
    <w:rPr>
      <w:rFonts w:ascii="Arial" w:hAnsi="Arial" w:cs="Arial"/>
      <w:b/>
      <w:color w:val="FFFFFF" w:themeColor="background1"/>
    </w:rPr>
  </w:style>
  <w:style w:type="paragraph" w:styleId="Heading3">
    <w:name w:val="heading 3"/>
    <w:basedOn w:val="Normal"/>
    <w:next w:val="Normal"/>
    <w:link w:val="Heading3Char"/>
    <w:uiPriority w:val="9"/>
    <w:unhideWhenUsed/>
    <w:qFormat/>
    <w:rsid w:val="0007386B"/>
    <w:pPr>
      <w:keepNext/>
      <w:keepLines/>
      <w:shd w:val="clear" w:color="auto" w:fill="808080" w:themeFill="background1" w:themeFillShade="80"/>
      <w:spacing w:before="40" w:after="0"/>
      <w:outlineLvl w:val="2"/>
    </w:pPr>
    <w:rPr>
      <w:rFonts w:ascii="Arial" w:eastAsiaTheme="majorEastAsia" w:hAnsi="Arial" w:cs="Arial"/>
      <w:i/>
      <w:color w:val="FFFFFF" w:themeColor="background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A7F57"/>
    <w:rPr>
      <w:rFonts w:ascii="Arial" w:eastAsiaTheme="minorEastAsia" w:hAnsi="Arial" w:cs="Arial"/>
      <w:b/>
      <w:color w:val="FFFFFF" w:themeColor="background1"/>
      <w:shd w:val="clear" w:color="auto" w:fill="808080" w:themeFill="background1" w:themeFillShade="80"/>
      <w:lang w:val="en-GB" w:eastAsia="ja-JP"/>
    </w:rPr>
  </w:style>
  <w:style w:type="paragraph" w:styleId="ListParagraph">
    <w:name w:val="List Paragraph"/>
    <w:basedOn w:val="Normal"/>
    <w:uiPriority w:val="34"/>
    <w:qFormat/>
    <w:rsid w:val="00670182"/>
    <w:pPr>
      <w:ind w:left="720"/>
      <w:contextualSpacing/>
    </w:pPr>
  </w:style>
  <w:style w:type="table" w:styleId="TableGrid">
    <w:name w:val="Table Grid"/>
    <w:basedOn w:val="TableNormal"/>
    <w:uiPriority w:val="39"/>
    <w:rsid w:val="00670182"/>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uiPriority w:val="99"/>
    <w:semiHidden/>
    <w:unhideWhenUsed/>
    <w:rsid w:val="00670182"/>
    <w:pPr>
      <w:spacing w:after="120"/>
    </w:pPr>
  </w:style>
  <w:style w:type="character" w:customStyle="1" w:styleId="BodyTextChar">
    <w:name w:val="Body Text Char"/>
    <w:basedOn w:val="DefaultParagraphFont"/>
    <w:link w:val="BodyText"/>
    <w:uiPriority w:val="99"/>
    <w:semiHidden/>
    <w:rsid w:val="00670182"/>
    <w:rPr>
      <w:rFonts w:ascii="Trebuchet MS" w:eastAsiaTheme="minorEastAsia" w:hAnsi="Trebuchet MS" w:cstheme="minorBidi"/>
      <w:lang w:val="en-US" w:eastAsia="ja-JP"/>
    </w:rPr>
  </w:style>
  <w:style w:type="character" w:styleId="Hyperlink">
    <w:name w:val="Hyperlink"/>
    <w:uiPriority w:val="99"/>
    <w:rsid w:val="00670182"/>
    <w:rPr>
      <w:rFonts w:cs="Times New Roman"/>
      <w:color w:val="0000FF"/>
      <w:u w:val="single"/>
    </w:rPr>
  </w:style>
  <w:style w:type="paragraph" w:styleId="Title">
    <w:name w:val="Title"/>
    <w:basedOn w:val="Normal"/>
    <w:next w:val="Normal"/>
    <w:link w:val="TitleChar"/>
    <w:uiPriority w:val="10"/>
    <w:qFormat/>
    <w:rsid w:val="00670182"/>
    <w:rPr>
      <w:color w:val="2F5496" w:themeColor="accent1" w:themeShade="BF"/>
      <w:sz w:val="32"/>
    </w:rPr>
  </w:style>
  <w:style w:type="character" w:customStyle="1" w:styleId="TitleChar">
    <w:name w:val="Title Char"/>
    <w:basedOn w:val="DefaultParagraphFont"/>
    <w:link w:val="Title"/>
    <w:uiPriority w:val="10"/>
    <w:rsid w:val="00670182"/>
    <w:rPr>
      <w:rFonts w:ascii="Trebuchet MS" w:eastAsiaTheme="minorEastAsia" w:hAnsi="Trebuchet MS" w:cstheme="minorBidi"/>
      <w:color w:val="2F5496" w:themeColor="accent1" w:themeShade="BF"/>
      <w:sz w:val="32"/>
      <w:lang w:val="en-US" w:eastAsia="ja-JP"/>
    </w:rPr>
  </w:style>
  <w:style w:type="character" w:customStyle="1" w:styleId="Heading1Char">
    <w:name w:val="Heading 1 Char"/>
    <w:basedOn w:val="DefaultParagraphFont"/>
    <w:link w:val="Heading1"/>
    <w:uiPriority w:val="9"/>
    <w:rsid w:val="003B7F2C"/>
    <w:rPr>
      <w:rFonts w:ascii="Arial" w:eastAsiaTheme="minorEastAsia" w:hAnsi="Arial" w:cs="Arial"/>
      <w:b/>
      <w:color w:val="FFFFFF" w:themeColor="background1"/>
      <w:sz w:val="24"/>
      <w:shd w:val="clear" w:color="auto" w:fill="3FBFB6"/>
      <w:lang w:val="en-GB" w:eastAsia="ja-JP"/>
    </w:rPr>
  </w:style>
  <w:style w:type="character" w:customStyle="1" w:styleId="Heading3Char">
    <w:name w:val="Heading 3 Char"/>
    <w:basedOn w:val="DefaultParagraphFont"/>
    <w:link w:val="Heading3"/>
    <w:uiPriority w:val="9"/>
    <w:rsid w:val="0007386B"/>
    <w:rPr>
      <w:rFonts w:ascii="Arial" w:eastAsiaTheme="majorEastAsia" w:hAnsi="Arial" w:cs="Arial"/>
      <w:i/>
      <w:color w:val="FFFFFF" w:themeColor="background1"/>
      <w:sz w:val="24"/>
      <w:szCs w:val="24"/>
      <w:shd w:val="clear" w:color="auto" w:fill="808080" w:themeFill="background1" w:themeFillShade="80"/>
      <w:lang w:val="en-US" w:eastAsia="ja-JP"/>
    </w:rPr>
  </w:style>
  <w:style w:type="paragraph" w:styleId="Header">
    <w:name w:val="header"/>
    <w:basedOn w:val="Normal"/>
    <w:link w:val="HeaderChar"/>
    <w:uiPriority w:val="99"/>
    <w:unhideWhenUsed/>
    <w:rsid w:val="00EC4B54"/>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EC4B54"/>
    <w:rPr>
      <w:rFonts w:ascii="Trebuchet MS" w:eastAsiaTheme="minorEastAsia" w:hAnsi="Trebuchet MS" w:cstheme="minorBidi"/>
      <w:lang w:val="en-US" w:eastAsia="ja-JP"/>
    </w:rPr>
  </w:style>
  <w:style w:type="paragraph" w:styleId="Footer">
    <w:name w:val="footer"/>
    <w:basedOn w:val="Normal"/>
    <w:link w:val="FooterChar"/>
    <w:uiPriority w:val="99"/>
    <w:unhideWhenUsed/>
    <w:rsid w:val="00EC4B54"/>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EC4B54"/>
    <w:rPr>
      <w:rFonts w:ascii="Trebuchet MS" w:eastAsiaTheme="minorEastAsia" w:hAnsi="Trebuchet MS" w:cstheme="minorBidi"/>
      <w:lang w:val="en-US" w:eastAsia="ja-JP"/>
    </w:rPr>
  </w:style>
  <w:style w:type="table" w:styleId="GridTable4-Accent5">
    <w:name w:val="Grid Table 4 Accent 5"/>
    <w:basedOn w:val="TableNormal"/>
    <w:uiPriority w:val="49"/>
    <w:rsid w:val="00961D95"/>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tion">
    <w:name w:val="Mention"/>
    <w:basedOn w:val="DefaultParagraphFont"/>
    <w:uiPriority w:val="99"/>
    <w:semiHidden/>
    <w:unhideWhenUsed/>
    <w:rsid w:val="00E4514B"/>
    <w:rPr>
      <w:color w:val="2B579A"/>
      <w:shd w:val="clear" w:color="auto" w:fill="E6E6E6"/>
    </w:rPr>
  </w:style>
  <w:style w:type="paragraph" w:styleId="NoSpacing">
    <w:name w:val="No Spacing"/>
    <w:basedOn w:val="Normal"/>
    <w:uiPriority w:val="1"/>
    <w:qFormat/>
    <w:rsid w:val="006000AF"/>
    <w:pPr>
      <w:spacing w:before="0" w:after="0" w:line="240" w:lineRule="auto"/>
    </w:pPr>
    <w:rPr>
      <w:rFonts w:ascii="Calibri" w:eastAsia="Calibri" w:hAnsi="Calibri" w:cs="Times New Roman"/>
      <w:lang w:val="en-IE" w:eastAsia="en-US"/>
    </w:rPr>
  </w:style>
  <w:style w:type="paragraph" w:styleId="BodyText2">
    <w:name w:val="Body Text 2"/>
    <w:basedOn w:val="Normal"/>
    <w:link w:val="BodyText2Char"/>
    <w:uiPriority w:val="99"/>
    <w:unhideWhenUsed/>
    <w:rsid w:val="00E4632C"/>
    <w:pPr>
      <w:spacing w:before="0" w:after="120" w:line="480" w:lineRule="auto"/>
    </w:pPr>
    <w:rPr>
      <w:rFonts w:asciiTheme="minorHAnsi" w:eastAsiaTheme="minorHAnsi" w:hAnsiTheme="minorHAnsi"/>
      <w:lang w:eastAsia="en-US"/>
    </w:rPr>
  </w:style>
  <w:style w:type="character" w:customStyle="1" w:styleId="BodyText2Char">
    <w:name w:val="Body Text 2 Char"/>
    <w:basedOn w:val="DefaultParagraphFont"/>
    <w:link w:val="BodyText2"/>
    <w:uiPriority w:val="99"/>
    <w:rsid w:val="00E4632C"/>
    <w:rPr>
      <w:rFonts w:eastAsiaTheme="minorHAnsi" w:hAnsiTheme="minorHAnsi" w:cstheme="minorBidi"/>
      <w:lang w:val="en-GB" w:eastAsia="en-US"/>
    </w:rPr>
  </w:style>
  <w:style w:type="paragraph" w:styleId="BodyTextIndent3">
    <w:name w:val="Body Text Indent 3"/>
    <w:basedOn w:val="Normal"/>
    <w:link w:val="BodyTextIndent3Char"/>
    <w:uiPriority w:val="99"/>
    <w:semiHidden/>
    <w:unhideWhenUsed/>
    <w:rsid w:val="00E4632C"/>
    <w:pPr>
      <w:spacing w:before="0" w:after="120" w:line="276" w:lineRule="auto"/>
      <w:ind w:left="283"/>
    </w:pPr>
    <w:rPr>
      <w:rFonts w:asciiTheme="minorHAnsi" w:eastAsiaTheme="minorHAnsi" w:hAnsiTheme="minorHAnsi"/>
      <w:sz w:val="16"/>
      <w:szCs w:val="16"/>
      <w:lang w:eastAsia="en-US"/>
    </w:rPr>
  </w:style>
  <w:style w:type="character" w:customStyle="1" w:styleId="BodyTextIndent3Char">
    <w:name w:val="Body Text Indent 3 Char"/>
    <w:basedOn w:val="DefaultParagraphFont"/>
    <w:link w:val="BodyTextIndent3"/>
    <w:uiPriority w:val="99"/>
    <w:semiHidden/>
    <w:rsid w:val="00E4632C"/>
    <w:rPr>
      <w:rFonts w:eastAsiaTheme="minorHAnsi" w:hAnsiTheme="minorHAnsi" w:cstheme="minorBidi"/>
      <w:sz w:val="16"/>
      <w:szCs w:val="16"/>
      <w:lang w:val="en-GB" w:eastAsia="en-US"/>
    </w:rPr>
  </w:style>
  <w:style w:type="paragraph" w:styleId="TOCHeading">
    <w:name w:val="TOC Heading"/>
    <w:basedOn w:val="Heading1"/>
    <w:next w:val="Normal"/>
    <w:uiPriority w:val="39"/>
    <w:unhideWhenUsed/>
    <w:qFormat/>
    <w:rsid w:val="006C2FE0"/>
    <w:pPr>
      <w:keepNext/>
      <w:keepLines/>
      <w:shd w:val="clear" w:color="auto" w:fill="auto"/>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eastAsia="en-US"/>
    </w:rPr>
  </w:style>
  <w:style w:type="paragraph" w:styleId="TOC1">
    <w:name w:val="toc 1"/>
    <w:basedOn w:val="Normal"/>
    <w:next w:val="Normal"/>
    <w:autoRedefine/>
    <w:uiPriority w:val="39"/>
    <w:unhideWhenUsed/>
    <w:rsid w:val="006C2FE0"/>
    <w:pPr>
      <w:spacing w:after="100"/>
    </w:pPr>
  </w:style>
  <w:style w:type="paragraph" w:styleId="TOC2">
    <w:name w:val="toc 2"/>
    <w:basedOn w:val="Normal"/>
    <w:next w:val="Normal"/>
    <w:autoRedefine/>
    <w:uiPriority w:val="39"/>
    <w:unhideWhenUsed/>
    <w:rsid w:val="006C2FE0"/>
    <w:pPr>
      <w:spacing w:after="100"/>
      <w:ind w:left="220"/>
    </w:pPr>
  </w:style>
  <w:style w:type="paragraph" w:styleId="TOC3">
    <w:name w:val="toc 3"/>
    <w:basedOn w:val="Normal"/>
    <w:next w:val="Normal"/>
    <w:autoRedefine/>
    <w:uiPriority w:val="39"/>
    <w:unhideWhenUsed/>
    <w:rsid w:val="006C2FE0"/>
    <w:pPr>
      <w:spacing w:after="100"/>
      <w:ind w:left="440"/>
    </w:pPr>
  </w:style>
  <w:style w:type="paragraph" w:styleId="BalloonText">
    <w:name w:val="Balloon Text"/>
    <w:basedOn w:val="Normal"/>
    <w:link w:val="BalloonTextChar"/>
    <w:uiPriority w:val="99"/>
    <w:semiHidden/>
    <w:unhideWhenUsed/>
    <w:rsid w:val="002053A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3A9"/>
    <w:rPr>
      <w:rFonts w:ascii="Segoe UI" w:eastAsiaTheme="minorEastAsia" w:hAnsi="Segoe UI" w:cs="Segoe UI"/>
      <w:sz w:val="18"/>
      <w:szCs w:val="18"/>
      <w:lang w:val="en-US" w:eastAsia="ja-JP"/>
    </w:rPr>
  </w:style>
  <w:style w:type="paragraph" w:customStyle="1" w:styleId="Default">
    <w:name w:val="Default"/>
    <w:rsid w:val="000C242A"/>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semiHidden/>
    <w:unhideWhenUsed/>
    <w:rsid w:val="006F02F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6F02F2"/>
  </w:style>
  <w:style w:type="character" w:styleId="CommentReference">
    <w:name w:val="annotation reference"/>
    <w:basedOn w:val="DefaultParagraphFont"/>
    <w:uiPriority w:val="99"/>
    <w:semiHidden/>
    <w:unhideWhenUsed/>
    <w:rsid w:val="008F63BD"/>
    <w:rPr>
      <w:sz w:val="16"/>
      <w:szCs w:val="16"/>
    </w:rPr>
  </w:style>
  <w:style w:type="paragraph" w:styleId="CommentText">
    <w:name w:val="annotation text"/>
    <w:basedOn w:val="Normal"/>
    <w:link w:val="CommentTextChar"/>
    <w:uiPriority w:val="99"/>
    <w:unhideWhenUsed/>
    <w:rsid w:val="008F63BD"/>
    <w:pPr>
      <w:spacing w:line="240" w:lineRule="auto"/>
    </w:pPr>
    <w:rPr>
      <w:sz w:val="20"/>
      <w:szCs w:val="20"/>
    </w:rPr>
  </w:style>
  <w:style w:type="character" w:customStyle="1" w:styleId="CommentTextChar">
    <w:name w:val="Comment Text Char"/>
    <w:basedOn w:val="DefaultParagraphFont"/>
    <w:link w:val="CommentText"/>
    <w:uiPriority w:val="99"/>
    <w:rsid w:val="008F63BD"/>
    <w:rPr>
      <w:rFonts w:ascii="Trebuchet MS" w:eastAsiaTheme="minorEastAsia" w:hAnsi="Trebuchet MS" w:cstheme="minorBidi"/>
      <w:sz w:val="20"/>
      <w:szCs w:val="20"/>
      <w:lang w:val="en-US" w:eastAsia="ja-JP"/>
    </w:rPr>
  </w:style>
  <w:style w:type="paragraph" w:styleId="CommentSubject">
    <w:name w:val="annotation subject"/>
    <w:basedOn w:val="CommentText"/>
    <w:next w:val="CommentText"/>
    <w:link w:val="CommentSubjectChar"/>
    <w:uiPriority w:val="99"/>
    <w:semiHidden/>
    <w:unhideWhenUsed/>
    <w:rsid w:val="008F63BD"/>
    <w:rPr>
      <w:b/>
      <w:bCs/>
    </w:rPr>
  </w:style>
  <w:style w:type="character" w:customStyle="1" w:styleId="CommentSubjectChar">
    <w:name w:val="Comment Subject Char"/>
    <w:basedOn w:val="CommentTextChar"/>
    <w:link w:val="CommentSubject"/>
    <w:uiPriority w:val="99"/>
    <w:semiHidden/>
    <w:rsid w:val="008F63BD"/>
    <w:rPr>
      <w:rFonts w:ascii="Trebuchet MS" w:eastAsiaTheme="minorEastAsia" w:hAnsi="Trebuchet MS" w:cstheme="minorBidi"/>
      <w:b/>
      <w:bCs/>
      <w:sz w:val="20"/>
      <w:szCs w:val="20"/>
      <w:lang w:val="en-US" w:eastAsia="ja-JP"/>
    </w:rPr>
  </w:style>
  <w:style w:type="paragraph" w:styleId="BodyTextIndent">
    <w:name w:val="Body Text Indent"/>
    <w:basedOn w:val="Normal"/>
    <w:link w:val="BodyTextIndentChar"/>
    <w:uiPriority w:val="99"/>
    <w:semiHidden/>
    <w:unhideWhenUsed/>
    <w:rsid w:val="00754A6F"/>
    <w:pPr>
      <w:spacing w:after="120"/>
      <w:ind w:left="283"/>
    </w:pPr>
  </w:style>
  <w:style w:type="character" w:customStyle="1" w:styleId="BodyTextIndentChar">
    <w:name w:val="Body Text Indent Char"/>
    <w:basedOn w:val="DefaultParagraphFont"/>
    <w:link w:val="BodyTextIndent"/>
    <w:uiPriority w:val="99"/>
    <w:semiHidden/>
    <w:rsid w:val="00754A6F"/>
    <w:rPr>
      <w:rFonts w:ascii="Trebuchet MS" w:eastAsiaTheme="minorEastAsia" w:hAnsi="Trebuchet MS" w:cstheme="minorBidi"/>
      <w:lang w:val="en-US" w:eastAsia="ja-JP"/>
    </w:rPr>
  </w:style>
  <w:style w:type="table" w:styleId="GridTable4-Accent4">
    <w:name w:val="Grid Table 4 Accent 4"/>
    <w:basedOn w:val="TableNormal"/>
    <w:uiPriority w:val="49"/>
    <w:rsid w:val="003E5261"/>
    <w:pPr>
      <w:spacing w:after="0" w:line="240" w:lineRule="auto"/>
    </w:pPr>
    <w:rPr>
      <w:rFonts w:eastAsiaTheme="minorHAnsi" w:hAnsiTheme="minorHAnsi" w:cstheme="minorBidi"/>
      <w:lang w:val="en-GB"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1">
    <w:name w:val="Grid Table 4 Accent 1"/>
    <w:basedOn w:val="TableNormal"/>
    <w:uiPriority w:val="49"/>
    <w:rsid w:val="003E526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831C8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1">
    <w:name w:val="Table Grid1"/>
    <w:basedOn w:val="TableNormal"/>
    <w:next w:val="TableGrid"/>
    <w:uiPriority w:val="39"/>
    <w:rsid w:val="00974A6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39"/>
    <w:rsid w:val="00E27E4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0269A5"/>
    <w:rPr>
      <w:color w:val="808080"/>
      <w:shd w:val="clear" w:color="auto" w:fill="E6E6E6"/>
    </w:rPr>
  </w:style>
  <w:style w:type="table" w:styleId="GridTable4">
    <w:name w:val="Grid Table 4"/>
    <w:basedOn w:val="TableNormal"/>
    <w:uiPriority w:val="49"/>
    <w:rsid w:val="0007386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3">
    <w:name w:val="Table Grid3"/>
    <w:basedOn w:val="TableNormal"/>
    <w:next w:val="TableGrid"/>
    <w:uiPriority w:val="39"/>
    <w:rsid w:val="00E30D24"/>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TableNormal"/>
    <w:next w:val="TableGrid"/>
    <w:uiPriority w:val="39"/>
    <w:rsid w:val="00BA0BD0"/>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57355D"/>
    <w:rPr>
      <w:color w:val="605E5C"/>
      <w:shd w:val="clear" w:color="auto" w:fill="E1DFDD"/>
    </w:rPr>
  </w:style>
  <w:style w:type="paragraph" w:styleId="Revision">
    <w:name w:val="Revision"/>
    <w:hidden/>
    <w:uiPriority w:val="99"/>
    <w:semiHidden/>
    <w:rsid w:val="00DB290A"/>
    <w:pPr>
      <w:spacing w:after="0" w:line="240" w:lineRule="auto"/>
    </w:pPr>
    <w:rPr>
      <w:rFonts w:ascii="Trebuchet MS" w:eastAsiaTheme="minorEastAsia" w:hAnsi="Trebuchet MS" w:cstheme="minorBidi"/>
      <w:lang w:val="en-US" w:eastAsia="ja-JP"/>
    </w:rPr>
  </w:style>
  <w:style w:type="character" w:styleId="FollowedHyperlink">
    <w:name w:val="FollowedHyperlink"/>
    <w:basedOn w:val="DefaultParagraphFont"/>
    <w:uiPriority w:val="99"/>
    <w:semiHidden/>
    <w:unhideWhenUsed/>
    <w:rsid w:val="00F70D9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07683">
      <w:bodyDiv w:val="1"/>
      <w:marLeft w:val="0"/>
      <w:marRight w:val="0"/>
      <w:marTop w:val="0"/>
      <w:marBottom w:val="0"/>
      <w:divBdr>
        <w:top w:val="none" w:sz="0" w:space="0" w:color="auto"/>
        <w:left w:val="none" w:sz="0" w:space="0" w:color="auto"/>
        <w:bottom w:val="none" w:sz="0" w:space="0" w:color="auto"/>
        <w:right w:val="none" w:sz="0" w:space="0" w:color="auto"/>
      </w:divBdr>
    </w:div>
    <w:div w:id="240530240">
      <w:bodyDiv w:val="1"/>
      <w:marLeft w:val="0"/>
      <w:marRight w:val="0"/>
      <w:marTop w:val="0"/>
      <w:marBottom w:val="0"/>
      <w:divBdr>
        <w:top w:val="none" w:sz="0" w:space="0" w:color="auto"/>
        <w:left w:val="none" w:sz="0" w:space="0" w:color="auto"/>
        <w:bottom w:val="none" w:sz="0" w:space="0" w:color="auto"/>
        <w:right w:val="none" w:sz="0" w:space="0" w:color="auto"/>
      </w:divBdr>
    </w:div>
    <w:div w:id="309485229">
      <w:bodyDiv w:val="1"/>
      <w:marLeft w:val="0"/>
      <w:marRight w:val="0"/>
      <w:marTop w:val="0"/>
      <w:marBottom w:val="0"/>
      <w:divBdr>
        <w:top w:val="none" w:sz="0" w:space="0" w:color="auto"/>
        <w:left w:val="none" w:sz="0" w:space="0" w:color="auto"/>
        <w:bottom w:val="none" w:sz="0" w:space="0" w:color="auto"/>
        <w:right w:val="none" w:sz="0" w:space="0" w:color="auto"/>
      </w:divBdr>
    </w:div>
    <w:div w:id="506873410">
      <w:bodyDiv w:val="1"/>
      <w:marLeft w:val="0"/>
      <w:marRight w:val="0"/>
      <w:marTop w:val="0"/>
      <w:marBottom w:val="0"/>
      <w:divBdr>
        <w:top w:val="none" w:sz="0" w:space="0" w:color="auto"/>
        <w:left w:val="none" w:sz="0" w:space="0" w:color="auto"/>
        <w:bottom w:val="none" w:sz="0" w:space="0" w:color="auto"/>
        <w:right w:val="none" w:sz="0" w:space="0" w:color="auto"/>
      </w:divBdr>
    </w:div>
    <w:div w:id="822745795">
      <w:bodyDiv w:val="1"/>
      <w:marLeft w:val="0"/>
      <w:marRight w:val="0"/>
      <w:marTop w:val="0"/>
      <w:marBottom w:val="0"/>
      <w:divBdr>
        <w:top w:val="none" w:sz="0" w:space="0" w:color="auto"/>
        <w:left w:val="none" w:sz="0" w:space="0" w:color="auto"/>
        <w:bottom w:val="none" w:sz="0" w:space="0" w:color="auto"/>
        <w:right w:val="none" w:sz="0" w:space="0" w:color="auto"/>
      </w:divBdr>
    </w:div>
    <w:div w:id="1014918347">
      <w:bodyDiv w:val="1"/>
      <w:marLeft w:val="0"/>
      <w:marRight w:val="0"/>
      <w:marTop w:val="0"/>
      <w:marBottom w:val="0"/>
      <w:divBdr>
        <w:top w:val="none" w:sz="0" w:space="0" w:color="auto"/>
        <w:left w:val="none" w:sz="0" w:space="0" w:color="auto"/>
        <w:bottom w:val="none" w:sz="0" w:space="0" w:color="auto"/>
        <w:right w:val="none" w:sz="0" w:space="0" w:color="auto"/>
      </w:divBdr>
    </w:div>
    <w:div w:id="1204514850">
      <w:bodyDiv w:val="1"/>
      <w:marLeft w:val="0"/>
      <w:marRight w:val="0"/>
      <w:marTop w:val="0"/>
      <w:marBottom w:val="0"/>
      <w:divBdr>
        <w:top w:val="none" w:sz="0" w:space="0" w:color="auto"/>
        <w:left w:val="none" w:sz="0" w:space="0" w:color="auto"/>
        <w:bottom w:val="none" w:sz="0" w:space="0" w:color="auto"/>
        <w:right w:val="none" w:sz="0" w:space="0" w:color="auto"/>
      </w:divBdr>
    </w:div>
    <w:div w:id="1365402550">
      <w:bodyDiv w:val="1"/>
      <w:marLeft w:val="0"/>
      <w:marRight w:val="0"/>
      <w:marTop w:val="0"/>
      <w:marBottom w:val="0"/>
      <w:divBdr>
        <w:top w:val="none" w:sz="0" w:space="0" w:color="auto"/>
        <w:left w:val="none" w:sz="0" w:space="0" w:color="auto"/>
        <w:bottom w:val="none" w:sz="0" w:space="0" w:color="auto"/>
        <w:right w:val="none" w:sz="0" w:space="0" w:color="auto"/>
      </w:divBdr>
    </w:div>
    <w:div w:id="1487865086">
      <w:bodyDiv w:val="1"/>
      <w:marLeft w:val="0"/>
      <w:marRight w:val="0"/>
      <w:marTop w:val="0"/>
      <w:marBottom w:val="0"/>
      <w:divBdr>
        <w:top w:val="none" w:sz="0" w:space="0" w:color="auto"/>
        <w:left w:val="none" w:sz="0" w:space="0" w:color="auto"/>
        <w:bottom w:val="none" w:sz="0" w:space="0" w:color="auto"/>
        <w:right w:val="none" w:sz="0" w:space="0" w:color="auto"/>
      </w:divBdr>
    </w:div>
    <w:div w:id="1766919749">
      <w:bodyDiv w:val="1"/>
      <w:marLeft w:val="0"/>
      <w:marRight w:val="0"/>
      <w:marTop w:val="0"/>
      <w:marBottom w:val="0"/>
      <w:divBdr>
        <w:top w:val="none" w:sz="0" w:space="0" w:color="auto"/>
        <w:left w:val="none" w:sz="0" w:space="0" w:color="auto"/>
        <w:bottom w:val="none" w:sz="0" w:space="0" w:color="auto"/>
        <w:right w:val="none" w:sz="0" w:space="0" w:color="auto"/>
      </w:divBdr>
    </w:div>
    <w:div w:id="1851020076">
      <w:bodyDiv w:val="1"/>
      <w:marLeft w:val="0"/>
      <w:marRight w:val="0"/>
      <w:marTop w:val="0"/>
      <w:marBottom w:val="0"/>
      <w:divBdr>
        <w:top w:val="none" w:sz="0" w:space="0" w:color="auto"/>
        <w:left w:val="none" w:sz="0" w:space="0" w:color="auto"/>
        <w:bottom w:val="none" w:sz="0" w:space="0" w:color="auto"/>
        <w:right w:val="none" w:sz="0" w:space="0" w:color="auto"/>
      </w:divBdr>
    </w:div>
    <w:div w:id="20693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hyperlink" Target="http://www.etenders.gov.ie" TargetMode="Externa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dlrcoco.i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 Id="rId22"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70a5201-8a66-4da7-9b9a-c89774ace0d8">
      <UserInfo>
        <DisplayName/>
        <AccountId xsi:nil="true"/>
        <AccountType/>
      </UserInfo>
    </SharedWithUsers>
    <occ46078cf3d4be1b6099b290ced16b5 xmlns="58e8b11a-4558-4133-94cf-45060ae74664">
      <Terms xmlns="http://schemas.microsoft.com/office/infopath/2007/PartnerControls"/>
    </occ46078cf3d4be1b6099b290ced16b5>
    <FileRefNumber xmlns="58e8b11a-4558-4133-94cf-45060ae74664" xsi:nil="true"/>
    <FileComments xmlns="58e8b11a-4558-4133-94cf-45060ae74664" xsi:nil="true"/>
    <lcf76f155ced4ddcb4097134ff3c332f xmlns="350db708-d7bd-43d9-9849-9a46aea8ee18">
      <Terms xmlns="http://schemas.microsoft.com/office/infopath/2007/PartnerControls"/>
    </lcf76f155ced4ddcb4097134ff3c332f>
    <DocSetName xmlns="741afaa6-9453-446f-a425-74531b16a762">dlr584-00013-2021</DocSetName>
    <eFolderAction xmlns="350db708-d7bd-43d9-9849-9a46aea8ee18" xsi:nil="true"/>
    <bcf6564c3bf64b598722f14494f25d82 xmlns="741afaa6-9453-446f-a425-74531b16a762">
      <Terms xmlns="http://schemas.microsoft.com/office/infopath/2007/PartnerControls"/>
    </bcf6564c3bf64b598722f14494f25d82>
    <Contact xmlns="970a5201-8a66-4da7-9b9a-c89774ace0d8">
      <UserInfo>
        <DisplayName>Danciu Marin</DisplayName>
        <AccountId>18</AccountId>
        <AccountType/>
      </UserInfo>
    </Contact>
    <TaxCatchAll xmlns="970a5201-8a66-4da7-9b9a-c89774ace0d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7810C78D232F545B70D2EFB4198FEB8" ma:contentTypeVersion="26" ma:contentTypeDescription="Create a new document." ma:contentTypeScope="" ma:versionID="f365dabc338f94f71bbb25bd9f4e2705">
  <xsd:schema xmlns:xsd="http://www.w3.org/2001/XMLSchema" xmlns:xs="http://www.w3.org/2001/XMLSchema" xmlns:p="http://schemas.microsoft.com/office/2006/metadata/properties" xmlns:ns2="970a5201-8a66-4da7-9b9a-c89774ace0d8" xmlns:ns3="741afaa6-9453-446f-a425-74531b16a762" xmlns:ns4="58e8b11a-4558-4133-94cf-45060ae74664" xmlns:ns5="350db708-d7bd-43d9-9849-9a46aea8ee18" targetNamespace="http://schemas.microsoft.com/office/2006/metadata/properties" ma:root="true" ma:fieldsID="35cabb6edcbfa63b97b2e8476f010cb3" ns2:_="" ns3:_="" ns4:_="" ns5:_="">
    <xsd:import namespace="970a5201-8a66-4da7-9b9a-c89774ace0d8"/>
    <xsd:import namespace="741afaa6-9453-446f-a425-74531b16a762"/>
    <xsd:import namespace="58e8b11a-4558-4133-94cf-45060ae74664"/>
    <xsd:import namespace="350db708-d7bd-43d9-9849-9a46aea8ee18"/>
    <xsd:element name="properties">
      <xsd:complexType>
        <xsd:sequence>
          <xsd:element name="documentManagement">
            <xsd:complexType>
              <xsd:all>
                <xsd:element ref="ns2:TaxCatchAll" minOccurs="0"/>
                <xsd:element ref="ns2:TaxCatchAllLabel" minOccurs="0"/>
                <xsd:element ref="ns3:bcf6564c3bf64b598722f14494f25d82" minOccurs="0"/>
                <xsd:element ref="ns4:occ46078cf3d4be1b6099b290ced16b5" minOccurs="0"/>
                <xsd:element ref="ns4:FileRefNumber" minOccurs="0"/>
                <xsd:element ref="ns4:FileComments" minOccurs="0"/>
                <xsd:element ref="ns3:DocSetName" minOccurs="0"/>
                <xsd:element ref="ns2:Contact" minOccurs="0"/>
                <xsd:element ref="ns5:MediaServiceMetadata" minOccurs="0"/>
                <xsd:element ref="ns5:MediaServiceFastMetadata"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2:SharedWithUsers" minOccurs="0"/>
                <xsd:element ref="ns2:SharedWithDetails" minOccurs="0"/>
                <xsd:element ref="ns5:lcf76f155ced4ddcb4097134ff3c332f" minOccurs="0"/>
                <xsd:element ref="ns5:MediaLengthInSeconds" minOccurs="0"/>
                <xsd:element ref="ns5:MediaServiceObjectDetectorVersions" minOccurs="0"/>
                <xsd:element ref="ns5:MediaServiceSearchProperties" minOccurs="0"/>
                <xsd:element ref="ns5:eFolder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0a5201-8a66-4da7-9b9a-c89774ace0d8"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bdb6413b-d71f-4d85-b142-80bf709a4812}" ma:internalName="TaxCatchAll" ma:showField="CatchAllData" ma:web="970a5201-8a66-4da7-9b9a-c89774ace0d8">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bdb6413b-d71f-4d85-b142-80bf709a4812}" ma:internalName="TaxCatchAllLabel" ma:readOnly="true" ma:showField="CatchAllDataLabel" ma:web="970a5201-8a66-4da7-9b9a-c89774ace0d8">
      <xsd:complexType>
        <xsd:complexContent>
          <xsd:extension base="dms:MultiChoiceLookup">
            <xsd:sequence>
              <xsd:element name="Value" type="dms:Lookup" maxOccurs="unbounded" minOccurs="0" nillable="true"/>
            </xsd:sequence>
          </xsd:extension>
        </xsd:complexContent>
      </xsd:complexType>
    </xsd:element>
    <xsd:element name="Contact" ma:index="17" nillable="true" ma:displayName="Contact" ma:list="UserInfo" ma:SharePointGroup="0" ma:internalName="Contac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1afaa6-9453-446f-a425-74531b16a762" elementFormDefault="qualified">
    <xsd:import namespace="http://schemas.microsoft.com/office/2006/documentManagement/types"/>
    <xsd:import namespace="http://schemas.microsoft.com/office/infopath/2007/PartnerControls"/>
    <xsd:element name="bcf6564c3bf64b598722f14494f25d82" ma:index="10" nillable="true" ma:taxonomy="true" ma:internalName="bcf6564c3bf64b598722f14494f25d82" ma:taxonomyFieldName="Topics" ma:displayName="Topics" ma:default="" ma:fieldId="{bcf6564c-3bf6-4b59-8722-f14494f25d82}" ma:taxonomyMulti="true" ma:sspId="4d6b322c-bc7c-4716-b6d1-786b4dc958f8" ma:termSetId="7dd76a83-3c80-4afe-805c-b20a915957df" ma:anchorId="00000000-0000-0000-0000-000000000000" ma:open="false" ma:isKeyword="false">
      <xsd:complexType>
        <xsd:sequence>
          <xsd:element ref="pc:Terms" minOccurs="0" maxOccurs="1"/>
        </xsd:sequence>
      </xsd:complexType>
    </xsd:element>
    <xsd:element name="DocSetName" ma:index="15" nillable="true" ma:displayName="eFolder Ref" ma:indexed="true" ma:internalName="DocSe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e8b11a-4558-4133-94cf-45060ae74664" elementFormDefault="qualified">
    <xsd:import namespace="http://schemas.microsoft.com/office/2006/documentManagement/types"/>
    <xsd:import namespace="http://schemas.microsoft.com/office/infopath/2007/PartnerControls"/>
    <xsd:element name="occ46078cf3d4be1b6099b290ced16b5" ma:index="11" nillable="true" ma:taxonomy="true" ma:internalName="occ46078cf3d4be1b6099b290ced16b5" ma:taxonomyFieldName="FileTags" ma:displayName="Tags" ma:default="" ma:fieldId="{8cc46078-cf3d-4be1-b609-9b290ced16b5}" ma:taxonomyMulti="true" ma:sspId="4d6b322c-bc7c-4716-b6d1-786b4dc958f8" ma:termSetId="88630796-c2ff-4486-8794-20cd43777124" ma:anchorId="00000000-0000-0000-0000-000000000000" ma:open="false" ma:isKeyword="false">
      <xsd:complexType>
        <xsd:sequence>
          <xsd:element ref="pc:Terms" minOccurs="0" maxOccurs="1"/>
        </xsd:sequence>
      </xsd:complexType>
    </xsd:element>
    <xsd:element name="FileRefNumber" ma:index="12" nillable="true" ma:displayName="File Ref" ma:description="" ma:indexed="true" ma:internalName="FileRefNumber">
      <xsd:simpleType>
        <xsd:restriction base="dms:Text">
          <xsd:maxLength value="50"/>
        </xsd:restriction>
      </xsd:simpleType>
    </xsd:element>
    <xsd:element name="FileComments" ma:index="13" nillable="true" ma:displayName="Comments" ma:description="" ma:internalName="Fil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0db708-d7bd-43d9-9849-9a46aea8ee18"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AutoTags" ma:index="22" nillable="true" ma:displayName="Tags" ma:internalName="MediaServiceAutoTags"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ternalName="MediaServiceDateTaken" ma:readOnly="true">
      <xsd:simpleType>
        <xsd:restriction base="dms:Text"/>
      </xsd:simpleType>
    </xsd:element>
    <xsd:element name="MediaServiceLocation" ma:index="27" nillable="true" ma:displayName="Location" ma:internalName="MediaServiceLocation" ma:readOnly="true">
      <xsd:simpleType>
        <xsd:restriction base="dms:Text"/>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4d6b322c-bc7c-4716-b6d1-786b4dc958f8" ma:termSetId="09814cd3-568e-fe90-9814-8d621ff8fb84" ma:anchorId="fba54fb3-c3e1-fe81-a776-ca4b69148c4d" ma:open="true" ma:isKeyword="false">
      <xsd:complexType>
        <xsd:sequence>
          <xsd:element ref="pc:Terms" minOccurs="0" maxOccurs="1"/>
        </xsd:sequence>
      </xsd:complexType>
    </xsd:element>
    <xsd:element name="MediaLengthInSeconds" ma:index="32" nillable="true" ma:displayName="MediaLengthInSeconds" ma:hidden="true" ma:internalName="MediaLengthInSeconds" ma:readOnly="true">
      <xsd:simpleType>
        <xsd:restriction base="dms:Unknown"/>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SearchProperties" ma:index="34" nillable="true" ma:displayName="MediaServiceSearchProperties" ma:hidden="true" ma:internalName="MediaServiceSearchProperties" ma:readOnly="true">
      <xsd:simpleType>
        <xsd:restriction base="dms:Note"/>
      </xsd:simpleType>
    </xsd:element>
    <xsd:element name="eFolderAction" ma:index="35" nillable="true" ma:displayName="eFolderAction" ma:hidden="true" ma:internalName="eFolderAc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F55C2-251D-4258-9B1A-40AE4FA6CA14}">
  <ds:schemaRefs>
    <ds:schemaRef ds:uri="http://schemas.microsoft.com/office/2006/metadata/properties"/>
    <ds:schemaRef ds:uri="http://schemas.microsoft.com/office/infopath/2007/PartnerControls"/>
    <ds:schemaRef ds:uri="970a5201-8a66-4da7-9b9a-c89774ace0d8"/>
    <ds:schemaRef ds:uri="58e8b11a-4558-4133-94cf-45060ae74664"/>
    <ds:schemaRef ds:uri="350db708-d7bd-43d9-9849-9a46aea8ee18"/>
    <ds:schemaRef ds:uri="741afaa6-9453-446f-a425-74531b16a762"/>
  </ds:schemaRefs>
</ds:datastoreItem>
</file>

<file path=customXml/itemProps2.xml><?xml version="1.0" encoding="utf-8"?>
<ds:datastoreItem xmlns:ds="http://schemas.openxmlformats.org/officeDocument/2006/customXml" ds:itemID="{70F8150E-A052-426D-BD84-BF411634F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0a5201-8a66-4da7-9b9a-c89774ace0d8"/>
    <ds:schemaRef ds:uri="741afaa6-9453-446f-a425-74531b16a762"/>
    <ds:schemaRef ds:uri="58e8b11a-4558-4133-94cf-45060ae74664"/>
    <ds:schemaRef ds:uri="350db708-d7bd-43d9-9849-9a46aea8ee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3BFD6A-1DFF-45AF-ABF3-196B424DA134}">
  <ds:schemaRefs>
    <ds:schemaRef ds:uri="http://schemas.microsoft.com/sharepoint/v3/contenttype/forms"/>
  </ds:schemaRefs>
</ds:datastoreItem>
</file>

<file path=customXml/itemProps4.xml><?xml version="1.0" encoding="utf-8"?>
<ds:datastoreItem xmlns:ds="http://schemas.openxmlformats.org/officeDocument/2006/customXml" ds:itemID="{0E77ADFF-0FDE-424F-B58F-6195679C5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26</Pages>
  <Words>8604</Words>
  <Characters>49048</Characters>
  <Application>Microsoft Office Word</Application>
  <DocSecurity>0</DocSecurity>
  <Lines>408</Lines>
  <Paragraphs>115</Paragraphs>
  <ScaleCrop>false</ScaleCrop>
  <Company/>
  <LinksUpToDate>false</LinksUpToDate>
  <CharactersWithSpaces>57537</CharactersWithSpaces>
  <SharedDoc>false</SharedDoc>
  <HLinks>
    <vt:vector size="396" baseType="variant">
      <vt:variant>
        <vt:i4>3604516</vt:i4>
      </vt:variant>
      <vt:variant>
        <vt:i4>378</vt:i4>
      </vt:variant>
      <vt:variant>
        <vt:i4>0</vt:i4>
      </vt:variant>
      <vt:variant>
        <vt:i4>5</vt:i4>
      </vt:variant>
      <vt:variant>
        <vt:lpwstr>http://www.etenders.gov.ie/</vt:lpwstr>
      </vt:variant>
      <vt:variant>
        <vt:lpwstr/>
      </vt:variant>
      <vt:variant>
        <vt:i4>3604516</vt:i4>
      </vt:variant>
      <vt:variant>
        <vt:i4>375</vt:i4>
      </vt:variant>
      <vt:variant>
        <vt:i4>0</vt:i4>
      </vt:variant>
      <vt:variant>
        <vt:i4>5</vt:i4>
      </vt:variant>
      <vt:variant>
        <vt:lpwstr>http://www.etenders.gov.ie/</vt:lpwstr>
      </vt:variant>
      <vt:variant>
        <vt:lpwstr/>
      </vt:variant>
      <vt:variant>
        <vt:i4>7274559</vt:i4>
      </vt:variant>
      <vt:variant>
        <vt:i4>372</vt:i4>
      </vt:variant>
      <vt:variant>
        <vt:i4>0</vt:i4>
      </vt:variant>
      <vt:variant>
        <vt:i4>5</vt:i4>
      </vt:variant>
      <vt:variant>
        <vt:lpwstr>https://www.dlrcoco.ie/</vt:lpwstr>
      </vt:variant>
      <vt:variant>
        <vt:lpwstr/>
      </vt:variant>
      <vt:variant>
        <vt:i4>1048625</vt:i4>
      </vt:variant>
      <vt:variant>
        <vt:i4>365</vt:i4>
      </vt:variant>
      <vt:variant>
        <vt:i4>0</vt:i4>
      </vt:variant>
      <vt:variant>
        <vt:i4>5</vt:i4>
      </vt:variant>
      <vt:variant>
        <vt:lpwstr/>
      </vt:variant>
      <vt:variant>
        <vt:lpwstr>_Toc107859263</vt:lpwstr>
      </vt:variant>
      <vt:variant>
        <vt:i4>1048625</vt:i4>
      </vt:variant>
      <vt:variant>
        <vt:i4>359</vt:i4>
      </vt:variant>
      <vt:variant>
        <vt:i4>0</vt:i4>
      </vt:variant>
      <vt:variant>
        <vt:i4>5</vt:i4>
      </vt:variant>
      <vt:variant>
        <vt:lpwstr/>
      </vt:variant>
      <vt:variant>
        <vt:lpwstr>_Toc107859262</vt:lpwstr>
      </vt:variant>
      <vt:variant>
        <vt:i4>1048625</vt:i4>
      </vt:variant>
      <vt:variant>
        <vt:i4>353</vt:i4>
      </vt:variant>
      <vt:variant>
        <vt:i4>0</vt:i4>
      </vt:variant>
      <vt:variant>
        <vt:i4>5</vt:i4>
      </vt:variant>
      <vt:variant>
        <vt:lpwstr/>
      </vt:variant>
      <vt:variant>
        <vt:lpwstr>_Toc107859261</vt:lpwstr>
      </vt:variant>
      <vt:variant>
        <vt:i4>1048625</vt:i4>
      </vt:variant>
      <vt:variant>
        <vt:i4>347</vt:i4>
      </vt:variant>
      <vt:variant>
        <vt:i4>0</vt:i4>
      </vt:variant>
      <vt:variant>
        <vt:i4>5</vt:i4>
      </vt:variant>
      <vt:variant>
        <vt:lpwstr/>
      </vt:variant>
      <vt:variant>
        <vt:lpwstr>_Toc107859260</vt:lpwstr>
      </vt:variant>
      <vt:variant>
        <vt:i4>1245233</vt:i4>
      </vt:variant>
      <vt:variant>
        <vt:i4>341</vt:i4>
      </vt:variant>
      <vt:variant>
        <vt:i4>0</vt:i4>
      </vt:variant>
      <vt:variant>
        <vt:i4>5</vt:i4>
      </vt:variant>
      <vt:variant>
        <vt:lpwstr/>
      </vt:variant>
      <vt:variant>
        <vt:lpwstr>_Toc107859259</vt:lpwstr>
      </vt:variant>
      <vt:variant>
        <vt:i4>1245233</vt:i4>
      </vt:variant>
      <vt:variant>
        <vt:i4>335</vt:i4>
      </vt:variant>
      <vt:variant>
        <vt:i4>0</vt:i4>
      </vt:variant>
      <vt:variant>
        <vt:i4>5</vt:i4>
      </vt:variant>
      <vt:variant>
        <vt:lpwstr/>
      </vt:variant>
      <vt:variant>
        <vt:lpwstr>_Toc107859258</vt:lpwstr>
      </vt:variant>
      <vt:variant>
        <vt:i4>1245233</vt:i4>
      </vt:variant>
      <vt:variant>
        <vt:i4>329</vt:i4>
      </vt:variant>
      <vt:variant>
        <vt:i4>0</vt:i4>
      </vt:variant>
      <vt:variant>
        <vt:i4>5</vt:i4>
      </vt:variant>
      <vt:variant>
        <vt:lpwstr/>
      </vt:variant>
      <vt:variant>
        <vt:lpwstr>_Toc107859257</vt:lpwstr>
      </vt:variant>
      <vt:variant>
        <vt:i4>1245233</vt:i4>
      </vt:variant>
      <vt:variant>
        <vt:i4>323</vt:i4>
      </vt:variant>
      <vt:variant>
        <vt:i4>0</vt:i4>
      </vt:variant>
      <vt:variant>
        <vt:i4>5</vt:i4>
      </vt:variant>
      <vt:variant>
        <vt:lpwstr/>
      </vt:variant>
      <vt:variant>
        <vt:lpwstr>_Toc107859256</vt:lpwstr>
      </vt:variant>
      <vt:variant>
        <vt:i4>1245233</vt:i4>
      </vt:variant>
      <vt:variant>
        <vt:i4>317</vt:i4>
      </vt:variant>
      <vt:variant>
        <vt:i4>0</vt:i4>
      </vt:variant>
      <vt:variant>
        <vt:i4>5</vt:i4>
      </vt:variant>
      <vt:variant>
        <vt:lpwstr/>
      </vt:variant>
      <vt:variant>
        <vt:lpwstr>_Toc107859255</vt:lpwstr>
      </vt:variant>
      <vt:variant>
        <vt:i4>1245233</vt:i4>
      </vt:variant>
      <vt:variant>
        <vt:i4>311</vt:i4>
      </vt:variant>
      <vt:variant>
        <vt:i4>0</vt:i4>
      </vt:variant>
      <vt:variant>
        <vt:i4>5</vt:i4>
      </vt:variant>
      <vt:variant>
        <vt:lpwstr/>
      </vt:variant>
      <vt:variant>
        <vt:lpwstr>_Toc107859254</vt:lpwstr>
      </vt:variant>
      <vt:variant>
        <vt:i4>1245233</vt:i4>
      </vt:variant>
      <vt:variant>
        <vt:i4>305</vt:i4>
      </vt:variant>
      <vt:variant>
        <vt:i4>0</vt:i4>
      </vt:variant>
      <vt:variant>
        <vt:i4>5</vt:i4>
      </vt:variant>
      <vt:variant>
        <vt:lpwstr/>
      </vt:variant>
      <vt:variant>
        <vt:lpwstr>_Toc107859253</vt:lpwstr>
      </vt:variant>
      <vt:variant>
        <vt:i4>1245233</vt:i4>
      </vt:variant>
      <vt:variant>
        <vt:i4>299</vt:i4>
      </vt:variant>
      <vt:variant>
        <vt:i4>0</vt:i4>
      </vt:variant>
      <vt:variant>
        <vt:i4>5</vt:i4>
      </vt:variant>
      <vt:variant>
        <vt:lpwstr/>
      </vt:variant>
      <vt:variant>
        <vt:lpwstr>_Toc107859252</vt:lpwstr>
      </vt:variant>
      <vt:variant>
        <vt:i4>1245233</vt:i4>
      </vt:variant>
      <vt:variant>
        <vt:i4>293</vt:i4>
      </vt:variant>
      <vt:variant>
        <vt:i4>0</vt:i4>
      </vt:variant>
      <vt:variant>
        <vt:i4>5</vt:i4>
      </vt:variant>
      <vt:variant>
        <vt:lpwstr/>
      </vt:variant>
      <vt:variant>
        <vt:lpwstr>_Toc107859251</vt:lpwstr>
      </vt:variant>
      <vt:variant>
        <vt:i4>1245233</vt:i4>
      </vt:variant>
      <vt:variant>
        <vt:i4>287</vt:i4>
      </vt:variant>
      <vt:variant>
        <vt:i4>0</vt:i4>
      </vt:variant>
      <vt:variant>
        <vt:i4>5</vt:i4>
      </vt:variant>
      <vt:variant>
        <vt:lpwstr/>
      </vt:variant>
      <vt:variant>
        <vt:lpwstr>_Toc107859250</vt:lpwstr>
      </vt:variant>
      <vt:variant>
        <vt:i4>1179697</vt:i4>
      </vt:variant>
      <vt:variant>
        <vt:i4>281</vt:i4>
      </vt:variant>
      <vt:variant>
        <vt:i4>0</vt:i4>
      </vt:variant>
      <vt:variant>
        <vt:i4>5</vt:i4>
      </vt:variant>
      <vt:variant>
        <vt:lpwstr/>
      </vt:variant>
      <vt:variant>
        <vt:lpwstr>_Toc107859249</vt:lpwstr>
      </vt:variant>
      <vt:variant>
        <vt:i4>1179697</vt:i4>
      </vt:variant>
      <vt:variant>
        <vt:i4>275</vt:i4>
      </vt:variant>
      <vt:variant>
        <vt:i4>0</vt:i4>
      </vt:variant>
      <vt:variant>
        <vt:i4>5</vt:i4>
      </vt:variant>
      <vt:variant>
        <vt:lpwstr/>
      </vt:variant>
      <vt:variant>
        <vt:lpwstr>_Toc107859248</vt:lpwstr>
      </vt:variant>
      <vt:variant>
        <vt:i4>1179697</vt:i4>
      </vt:variant>
      <vt:variant>
        <vt:i4>269</vt:i4>
      </vt:variant>
      <vt:variant>
        <vt:i4>0</vt:i4>
      </vt:variant>
      <vt:variant>
        <vt:i4>5</vt:i4>
      </vt:variant>
      <vt:variant>
        <vt:lpwstr/>
      </vt:variant>
      <vt:variant>
        <vt:lpwstr>_Toc107859247</vt:lpwstr>
      </vt:variant>
      <vt:variant>
        <vt:i4>1179697</vt:i4>
      </vt:variant>
      <vt:variant>
        <vt:i4>263</vt:i4>
      </vt:variant>
      <vt:variant>
        <vt:i4>0</vt:i4>
      </vt:variant>
      <vt:variant>
        <vt:i4>5</vt:i4>
      </vt:variant>
      <vt:variant>
        <vt:lpwstr/>
      </vt:variant>
      <vt:variant>
        <vt:lpwstr>_Toc107859246</vt:lpwstr>
      </vt:variant>
      <vt:variant>
        <vt:i4>1179697</vt:i4>
      </vt:variant>
      <vt:variant>
        <vt:i4>257</vt:i4>
      </vt:variant>
      <vt:variant>
        <vt:i4>0</vt:i4>
      </vt:variant>
      <vt:variant>
        <vt:i4>5</vt:i4>
      </vt:variant>
      <vt:variant>
        <vt:lpwstr/>
      </vt:variant>
      <vt:variant>
        <vt:lpwstr>_Toc107859245</vt:lpwstr>
      </vt:variant>
      <vt:variant>
        <vt:i4>1179697</vt:i4>
      </vt:variant>
      <vt:variant>
        <vt:i4>251</vt:i4>
      </vt:variant>
      <vt:variant>
        <vt:i4>0</vt:i4>
      </vt:variant>
      <vt:variant>
        <vt:i4>5</vt:i4>
      </vt:variant>
      <vt:variant>
        <vt:lpwstr/>
      </vt:variant>
      <vt:variant>
        <vt:lpwstr>_Toc107859244</vt:lpwstr>
      </vt:variant>
      <vt:variant>
        <vt:i4>1179697</vt:i4>
      </vt:variant>
      <vt:variant>
        <vt:i4>245</vt:i4>
      </vt:variant>
      <vt:variant>
        <vt:i4>0</vt:i4>
      </vt:variant>
      <vt:variant>
        <vt:i4>5</vt:i4>
      </vt:variant>
      <vt:variant>
        <vt:lpwstr/>
      </vt:variant>
      <vt:variant>
        <vt:lpwstr>_Toc107859243</vt:lpwstr>
      </vt:variant>
      <vt:variant>
        <vt:i4>1179697</vt:i4>
      </vt:variant>
      <vt:variant>
        <vt:i4>239</vt:i4>
      </vt:variant>
      <vt:variant>
        <vt:i4>0</vt:i4>
      </vt:variant>
      <vt:variant>
        <vt:i4>5</vt:i4>
      </vt:variant>
      <vt:variant>
        <vt:lpwstr/>
      </vt:variant>
      <vt:variant>
        <vt:lpwstr>_Toc107859242</vt:lpwstr>
      </vt:variant>
      <vt:variant>
        <vt:i4>1179697</vt:i4>
      </vt:variant>
      <vt:variant>
        <vt:i4>233</vt:i4>
      </vt:variant>
      <vt:variant>
        <vt:i4>0</vt:i4>
      </vt:variant>
      <vt:variant>
        <vt:i4>5</vt:i4>
      </vt:variant>
      <vt:variant>
        <vt:lpwstr/>
      </vt:variant>
      <vt:variant>
        <vt:lpwstr>_Toc107859241</vt:lpwstr>
      </vt:variant>
      <vt:variant>
        <vt:i4>1179697</vt:i4>
      </vt:variant>
      <vt:variant>
        <vt:i4>227</vt:i4>
      </vt:variant>
      <vt:variant>
        <vt:i4>0</vt:i4>
      </vt:variant>
      <vt:variant>
        <vt:i4>5</vt:i4>
      </vt:variant>
      <vt:variant>
        <vt:lpwstr/>
      </vt:variant>
      <vt:variant>
        <vt:lpwstr>_Toc107859240</vt:lpwstr>
      </vt:variant>
      <vt:variant>
        <vt:i4>1376305</vt:i4>
      </vt:variant>
      <vt:variant>
        <vt:i4>221</vt:i4>
      </vt:variant>
      <vt:variant>
        <vt:i4>0</vt:i4>
      </vt:variant>
      <vt:variant>
        <vt:i4>5</vt:i4>
      </vt:variant>
      <vt:variant>
        <vt:lpwstr/>
      </vt:variant>
      <vt:variant>
        <vt:lpwstr>_Toc107859239</vt:lpwstr>
      </vt:variant>
      <vt:variant>
        <vt:i4>1376305</vt:i4>
      </vt:variant>
      <vt:variant>
        <vt:i4>215</vt:i4>
      </vt:variant>
      <vt:variant>
        <vt:i4>0</vt:i4>
      </vt:variant>
      <vt:variant>
        <vt:i4>5</vt:i4>
      </vt:variant>
      <vt:variant>
        <vt:lpwstr/>
      </vt:variant>
      <vt:variant>
        <vt:lpwstr>_Toc107859238</vt:lpwstr>
      </vt:variant>
      <vt:variant>
        <vt:i4>1376305</vt:i4>
      </vt:variant>
      <vt:variant>
        <vt:i4>209</vt:i4>
      </vt:variant>
      <vt:variant>
        <vt:i4>0</vt:i4>
      </vt:variant>
      <vt:variant>
        <vt:i4>5</vt:i4>
      </vt:variant>
      <vt:variant>
        <vt:lpwstr/>
      </vt:variant>
      <vt:variant>
        <vt:lpwstr>_Toc107859237</vt:lpwstr>
      </vt:variant>
      <vt:variant>
        <vt:i4>1376305</vt:i4>
      </vt:variant>
      <vt:variant>
        <vt:i4>203</vt:i4>
      </vt:variant>
      <vt:variant>
        <vt:i4>0</vt:i4>
      </vt:variant>
      <vt:variant>
        <vt:i4>5</vt:i4>
      </vt:variant>
      <vt:variant>
        <vt:lpwstr/>
      </vt:variant>
      <vt:variant>
        <vt:lpwstr>_Toc107859236</vt:lpwstr>
      </vt:variant>
      <vt:variant>
        <vt:i4>1376305</vt:i4>
      </vt:variant>
      <vt:variant>
        <vt:i4>197</vt:i4>
      </vt:variant>
      <vt:variant>
        <vt:i4>0</vt:i4>
      </vt:variant>
      <vt:variant>
        <vt:i4>5</vt:i4>
      </vt:variant>
      <vt:variant>
        <vt:lpwstr/>
      </vt:variant>
      <vt:variant>
        <vt:lpwstr>_Toc107859235</vt:lpwstr>
      </vt:variant>
      <vt:variant>
        <vt:i4>1376305</vt:i4>
      </vt:variant>
      <vt:variant>
        <vt:i4>191</vt:i4>
      </vt:variant>
      <vt:variant>
        <vt:i4>0</vt:i4>
      </vt:variant>
      <vt:variant>
        <vt:i4>5</vt:i4>
      </vt:variant>
      <vt:variant>
        <vt:lpwstr/>
      </vt:variant>
      <vt:variant>
        <vt:lpwstr>_Toc107859234</vt:lpwstr>
      </vt:variant>
      <vt:variant>
        <vt:i4>1376305</vt:i4>
      </vt:variant>
      <vt:variant>
        <vt:i4>185</vt:i4>
      </vt:variant>
      <vt:variant>
        <vt:i4>0</vt:i4>
      </vt:variant>
      <vt:variant>
        <vt:i4>5</vt:i4>
      </vt:variant>
      <vt:variant>
        <vt:lpwstr/>
      </vt:variant>
      <vt:variant>
        <vt:lpwstr>_Toc107859233</vt:lpwstr>
      </vt:variant>
      <vt:variant>
        <vt:i4>1376305</vt:i4>
      </vt:variant>
      <vt:variant>
        <vt:i4>179</vt:i4>
      </vt:variant>
      <vt:variant>
        <vt:i4>0</vt:i4>
      </vt:variant>
      <vt:variant>
        <vt:i4>5</vt:i4>
      </vt:variant>
      <vt:variant>
        <vt:lpwstr/>
      </vt:variant>
      <vt:variant>
        <vt:lpwstr>_Toc107859232</vt:lpwstr>
      </vt:variant>
      <vt:variant>
        <vt:i4>1376305</vt:i4>
      </vt:variant>
      <vt:variant>
        <vt:i4>173</vt:i4>
      </vt:variant>
      <vt:variant>
        <vt:i4>0</vt:i4>
      </vt:variant>
      <vt:variant>
        <vt:i4>5</vt:i4>
      </vt:variant>
      <vt:variant>
        <vt:lpwstr/>
      </vt:variant>
      <vt:variant>
        <vt:lpwstr>_Toc107859231</vt:lpwstr>
      </vt:variant>
      <vt:variant>
        <vt:i4>1376305</vt:i4>
      </vt:variant>
      <vt:variant>
        <vt:i4>167</vt:i4>
      </vt:variant>
      <vt:variant>
        <vt:i4>0</vt:i4>
      </vt:variant>
      <vt:variant>
        <vt:i4>5</vt:i4>
      </vt:variant>
      <vt:variant>
        <vt:lpwstr/>
      </vt:variant>
      <vt:variant>
        <vt:lpwstr>_Toc107859230</vt:lpwstr>
      </vt:variant>
      <vt:variant>
        <vt:i4>1310769</vt:i4>
      </vt:variant>
      <vt:variant>
        <vt:i4>161</vt:i4>
      </vt:variant>
      <vt:variant>
        <vt:i4>0</vt:i4>
      </vt:variant>
      <vt:variant>
        <vt:i4>5</vt:i4>
      </vt:variant>
      <vt:variant>
        <vt:lpwstr/>
      </vt:variant>
      <vt:variant>
        <vt:lpwstr>_Toc107859229</vt:lpwstr>
      </vt:variant>
      <vt:variant>
        <vt:i4>1310769</vt:i4>
      </vt:variant>
      <vt:variant>
        <vt:i4>155</vt:i4>
      </vt:variant>
      <vt:variant>
        <vt:i4>0</vt:i4>
      </vt:variant>
      <vt:variant>
        <vt:i4>5</vt:i4>
      </vt:variant>
      <vt:variant>
        <vt:lpwstr/>
      </vt:variant>
      <vt:variant>
        <vt:lpwstr>_Toc107859228</vt:lpwstr>
      </vt:variant>
      <vt:variant>
        <vt:i4>1310769</vt:i4>
      </vt:variant>
      <vt:variant>
        <vt:i4>149</vt:i4>
      </vt:variant>
      <vt:variant>
        <vt:i4>0</vt:i4>
      </vt:variant>
      <vt:variant>
        <vt:i4>5</vt:i4>
      </vt:variant>
      <vt:variant>
        <vt:lpwstr/>
      </vt:variant>
      <vt:variant>
        <vt:lpwstr>_Toc107859227</vt:lpwstr>
      </vt:variant>
      <vt:variant>
        <vt:i4>1310769</vt:i4>
      </vt:variant>
      <vt:variant>
        <vt:i4>143</vt:i4>
      </vt:variant>
      <vt:variant>
        <vt:i4>0</vt:i4>
      </vt:variant>
      <vt:variant>
        <vt:i4>5</vt:i4>
      </vt:variant>
      <vt:variant>
        <vt:lpwstr/>
      </vt:variant>
      <vt:variant>
        <vt:lpwstr>_Toc107859226</vt:lpwstr>
      </vt:variant>
      <vt:variant>
        <vt:i4>1310769</vt:i4>
      </vt:variant>
      <vt:variant>
        <vt:i4>137</vt:i4>
      </vt:variant>
      <vt:variant>
        <vt:i4>0</vt:i4>
      </vt:variant>
      <vt:variant>
        <vt:i4>5</vt:i4>
      </vt:variant>
      <vt:variant>
        <vt:lpwstr/>
      </vt:variant>
      <vt:variant>
        <vt:lpwstr>_Toc107859225</vt:lpwstr>
      </vt:variant>
      <vt:variant>
        <vt:i4>1310769</vt:i4>
      </vt:variant>
      <vt:variant>
        <vt:i4>131</vt:i4>
      </vt:variant>
      <vt:variant>
        <vt:i4>0</vt:i4>
      </vt:variant>
      <vt:variant>
        <vt:i4>5</vt:i4>
      </vt:variant>
      <vt:variant>
        <vt:lpwstr/>
      </vt:variant>
      <vt:variant>
        <vt:lpwstr>_Toc107859224</vt:lpwstr>
      </vt:variant>
      <vt:variant>
        <vt:i4>1310769</vt:i4>
      </vt:variant>
      <vt:variant>
        <vt:i4>125</vt:i4>
      </vt:variant>
      <vt:variant>
        <vt:i4>0</vt:i4>
      </vt:variant>
      <vt:variant>
        <vt:i4>5</vt:i4>
      </vt:variant>
      <vt:variant>
        <vt:lpwstr/>
      </vt:variant>
      <vt:variant>
        <vt:lpwstr>_Toc107859223</vt:lpwstr>
      </vt:variant>
      <vt:variant>
        <vt:i4>1310769</vt:i4>
      </vt:variant>
      <vt:variant>
        <vt:i4>119</vt:i4>
      </vt:variant>
      <vt:variant>
        <vt:i4>0</vt:i4>
      </vt:variant>
      <vt:variant>
        <vt:i4>5</vt:i4>
      </vt:variant>
      <vt:variant>
        <vt:lpwstr/>
      </vt:variant>
      <vt:variant>
        <vt:lpwstr>_Toc107859222</vt:lpwstr>
      </vt:variant>
      <vt:variant>
        <vt:i4>1310769</vt:i4>
      </vt:variant>
      <vt:variant>
        <vt:i4>113</vt:i4>
      </vt:variant>
      <vt:variant>
        <vt:i4>0</vt:i4>
      </vt:variant>
      <vt:variant>
        <vt:i4>5</vt:i4>
      </vt:variant>
      <vt:variant>
        <vt:lpwstr/>
      </vt:variant>
      <vt:variant>
        <vt:lpwstr>_Toc107859221</vt:lpwstr>
      </vt:variant>
      <vt:variant>
        <vt:i4>1310769</vt:i4>
      </vt:variant>
      <vt:variant>
        <vt:i4>107</vt:i4>
      </vt:variant>
      <vt:variant>
        <vt:i4>0</vt:i4>
      </vt:variant>
      <vt:variant>
        <vt:i4>5</vt:i4>
      </vt:variant>
      <vt:variant>
        <vt:lpwstr/>
      </vt:variant>
      <vt:variant>
        <vt:lpwstr>_Toc107859220</vt:lpwstr>
      </vt:variant>
      <vt:variant>
        <vt:i4>1507377</vt:i4>
      </vt:variant>
      <vt:variant>
        <vt:i4>101</vt:i4>
      </vt:variant>
      <vt:variant>
        <vt:i4>0</vt:i4>
      </vt:variant>
      <vt:variant>
        <vt:i4>5</vt:i4>
      </vt:variant>
      <vt:variant>
        <vt:lpwstr/>
      </vt:variant>
      <vt:variant>
        <vt:lpwstr>_Toc107859219</vt:lpwstr>
      </vt:variant>
      <vt:variant>
        <vt:i4>1507377</vt:i4>
      </vt:variant>
      <vt:variant>
        <vt:i4>95</vt:i4>
      </vt:variant>
      <vt:variant>
        <vt:i4>0</vt:i4>
      </vt:variant>
      <vt:variant>
        <vt:i4>5</vt:i4>
      </vt:variant>
      <vt:variant>
        <vt:lpwstr/>
      </vt:variant>
      <vt:variant>
        <vt:lpwstr>_Toc107859218</vt:lpwstr>
      </vt:variant>
      <vt:variant>
        <vt:i4>1507377</vt:i4>
      </vt:variant>
      <vt:variant>
        <vt:i4>89</vt:i4>
      </vt:variant>
      <vt:variant>
        <vt:i4>0</vt:i4>
      </vt:variant>
      <vt:variant>
        <vt:i4>5</vt:i4>
      </vt:variant>
      <vt:variant>
        <vt:lpwstr/>
      </vt:variant>
      <vt:variant>
        <vt:lpwstr>_Toc107859217</vt:lpwstr>
      </vt:variant>
      <vt:variant>
        <vt:i4>1507377</vt:i4>
      </vt:variant>
      <vt:variant>
        <vt:i4>83</vt:i4>
      </vt:variant>
      <vt:variant>
        <vt:i4>0</vt:i4>
      </vt:variant>
      <vt:variant>
        <vt:i4>5</vt:i4>
      </vt:variant>
      <vt:variant>
        <vt:lpwstr/>
      </vt:variant>
      <vt:variant>
        <vt:lpwstr>_Toc107859216</vt:lpwstr>
      </vt:variant>
      <vt:variant>
        <vt:i4>1507377</vt:i4>
      </vt:variant>
      <vt:variant>
        <vt:i4>77</vt:i4>
      </vt:variant>
      <vt:variant>
        <vt:i4>0</vt:i4>
      </vt:variant>
      <vt:variant>
        <vt:i4>5</vt:i4>
      </vt:variant>
      <vt:variant>
        <vt:lpwstr/>
      </vt:variant>
      <vt:variant>
        <vt:lpwstr>_Toc107859215</vt:lpwstr>
      </vt:variant>
      <vt:variant>
        <vt:i4>1507377</vt:i4>
      </vt:variant>
      <vt:variant>
        <vt:i4>71</vt:i4>
      </vt:variant>
      <vt:variant>
        <vt:i4>0</vt:i4>
      </vt:variant>
      <vt:variant>
        <vt:i4>5</vt:i4>
      </vt:variant>
      <vt:variant>
        <vt:lpwstr/>
      </vt:variant>
      <vt:variant>
        <vt:lpwstr>_Toc107859214</vt:lpwstr>
      </vt:variant>
      <vt:variant>
        <vt:i4>1507377</vt:i4>
      </vt:variant>
      <vt:variant>
        <vt:i4>65</vt:i4>
      </vt:variant>
      <vt:variant>
        <vt:i4>0</vt:i4>
      </vt:variant>
      <vt:variant>
        <vt:i4>5</vt:i4>
      </vt:variant>
      <vt:variant>
        <vt:lpwstr/>
      </vt:variant>
      <vt:variant>
        <vt:lpwstr>_Toc107859213</vt:lpwstr>
      </vt:variant>
      <vt:variant>
        <vt:i4>1507377</vt:i4>
      </vt:variant>
      <vt:variant>
        <vt:i4>59</vt:i4>
      </vt:variant>
      <vt:variant>
        <vt:i4>0</vt:i4>
      </vt:variant>
      <vt:variant>
        <vt:i4>5</vt:i4>
      </vt:variant>
      <vt:variant>
        <vt:lpwstr/>
      </vt:variant>
      <vt:variant>
        <vt:lpwstr>_Toc107859212</vt:lpwstr>
      </vt:variant>
      <vt:variant>
        <vt:i4>1507377</vt:i4>
      </vt:variant>
      <vt:variant>
        <vt:i4>53</vt:i4>
      </vt:variant>
      <vt:variant>
        <vt:i4>0</vt:i4>
      </vt:variant>
      <vt:variant>
        <vt:i4>5</vt:i4>
      </vt:variant>
      <vt:variant>
        <vt:lpwstr/>
      </vt:variant>
      <vt:variant>
        <vt:lpwstr>_Toc107859211</vt:lpwstr>
      </vt:variant>
      <vt:variant>
        <vt:i4>1507377</vt:i4>
      </vt:variant>
      <vt:variant>
        <vt:i4>47</vt:i4>
      </vt:variant>
      <vt:variant>
        <vt:i4>0</vt:i4>
      </vt:variant>
      <vt:variant>
        <vt:i4>5</vt:i4>
      </vt:variant>
      <vt:variant>
        <vt:lpwstr/>
      </vt:variant>
      <vt:variant>
        <vt:lpwstr>_Toc107859210</vt:lpwstr>
      </vt:variant>
      <vt:variant>
        <vt:i4>1441841</vt:i4>
      </vt:variant>
      <vt:variant>
        <vt:i4>41</vt:i4>
      </vt:variant>
      <vt:variant>
        <vt:i4>0</vt:i4>
      </vt:variant>
      <vt:variant>
        <vt:i4>5</vt:i4>
      </vt:variant>
      <vt:variant>
        <vt:lpwstr/>
      </vt:variant>
      <vt:variant>
        <vt:lpwstr>_Toc107859209</vt:lpwstr>
      </vt:variant>
      <vt:variant>
        <vt:i4>1441841</vt:i4>
      </vt:variant>
      <vt:variant>
        <vt:i4>35</vt:i4>
      </vt:variant>
      <vt:variant>
        <vt:i4>0</vt:i4>
      </vt:variant>
      <vt:variant>
        <vt:i4>5</vt:i4>
      </vt:variant>
      <vt:variant>
        <vt:lpwstr/>
      </vt:variant>
      <vt:variant>
        <vt:lpwstr>_Toc107859208</vt:lpwstr>
      </vt:variant>
      <vt:variant>
        <vt:i4>1441841</vt:i4>
      </vt:variant>
      <vt:variant>
        <vt:i4>29</vt:i4>
      </vt:variant>
      <vt:variant>
        <vt:i4>0</vt:i4>
      </vt:variant>
      <vt:variant>
        <vt:i4>5</vt:i4>
      </vt:variant>
      <vt:variant>
        <vt:lpwstr/>
      </vt:variant>
      <vt:variant>
        <vt:lpwstr>_Toc107859207</vt:lpwstr>
      </vt:variant>
      <vt:variant>
        <vt:i4>1441841</vt:i4>
      </vt:variant>
      <vt:variant>
        <vt:i4>23</vt:i4>
      </vt:variant>
      <vt:variant>
        <vt:i4>0</vt:i4>
      </vt:variant>
      <vt:variant>
        <vt:i4>5</vt:i4>
      </vt:variant>
      <vt:variant>
        <vt:lpwstr/>
      </vt:variant>
      <vt:variant>
        <vt:lpwstr>_Toc107859206</vt:lpwstr>
      </vt:variant>
      <vt:variant>
        <vt:i4>1441841</vt:i4>
      </vt:variant>
      <vt:variant>
        <vt:i4>17</vt:i4>
      </vt:variant>
      <vt:variant>
        <vt:i4>0</vt:i4>
      </vt:variant>
      <vt:variant>
        <vt:i4>5</vt:i4>
      </vt:variant>
      <vt:variant>
        <vt:lpwstr/>
      </vt:variant>
      <vt:variant>
        <vt:lpwstr>_Toc107859205</vt:lpwstr>
      </vt:variant>
      <vt:variant>
        <vt:i4>1441841</vt:i4>
      </vt:variant>
      <vt:variant>
        <vt:i4>11</vt:i4>
      </vt:variant>
      <vt:variant>
        <vt:i4>0</vt:i4>
      </vt:variant>
      <vt:variant>
        <vt:i4>5</vt:i4>
      </vt:variant>
      <vt:variant>
        <vt:lpwstr/>
      </vt:variant>
      <vt:variant>
        <vt:lpwstr>_Toc107859204</vt:lpwstr>
      </vt:variant>
      <vt:variant>
        <vt:i4>3604516</vt:i4>
      </vt:variant>
      <vt:variant>
        <vt:i4>6</vt:i4>
      </vt:variant>
      <vt:variant>
        <vt:i4>0</vt:i4>
      </vt:variant>
      <vt:variant>
        <vt:i4>5</vt:i4>
      </vt:variant>
      <vt:variant>
        <vt:lpwstr>http://www.etenders.gov.ie/</vt:lpwstr>
      </vt:variant>
      <vt:variant>
        <vt:lpwstr/>
      </vt:variant>
      <vt:variant>
        <vt:i4>3604516</vt:i4>
      </vt:variant>
      <vt:variant>
        <vt:i4>3</vt:i4>
      </vt:variant>
      <vt:variant>
        <vt:i4>0</vt:i4>
      </vt:variant>
      <vt:variant>
        <vt:i4>5</vt:i4>
      </vt:variant>
      <vt:variant>
        <vt:lpwstr>http://www.etenders.gov.ie/</vt:lpwstr>
      </vt:variant>
      <vt:variant>
        <vt:lpwstr/>
      </vt:variant>
      <vt:variant>
        <vt:i4>3604516</vt:i4>
      </vt:variant>
      <vt:variant>
        <vt:i4>0</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Jeanne Copeland</dc:creator>
  <cp:keywords/>
  <dc:description/>
  <cp:lastModifiedBy>Balagopalan Praveen</cp:lastModifiedBy>
  <cp:revision>38</cp:revision>
  <cp:lastPrinted>2025-03-27T20:29:00Z</cp:lastPrinted>
  <dcterms:created xsi:type="dcterms:W3CDTF">2026-08-10T16:24:00Z</dcterms:created>
  <dcterms:modified xsi:type="dcterms:W3CDTF">2026-08-21T14:13:00Z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0x010100C7810C78D232F545B70D2EFB4198FEB8</vt:lpwstr>
  </property>
  <property fmtid="{D5CDD505-2E9C-101B-9397-08002B2CF9AE}" pid="3" name="Order">
    <vt:r8>469100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SharedWithUsers">
    <vt:lpwstr/>
  </property>
  <property fmtid="{D5CDD505-2E9C-101B-9397-08002B2CF9AE}" pid="11" name="FileTags">
    <vt:lpwstr/>
  </property>
  <property fmtid="{D5CDD505-2E9C-101B-9397-08002B2CF9AE}" pid="12" name="MediaServiceImageTags">
    <vt:lpwstr/>
  </property>
  <property fmtid="{D5CDD505-2E9C-101B-9397-08002B2CF9AE}" pid="13" name="Topics">
    <vt:lpwstr/>
  </property>
  <property fmtid="{D5CDD505-2E9C-101B-9397-08002B2CF9AE}" pid="14" name="docLang">
    <vt:lpwstr>en</vt:lpwstr>
  </property>
</Properties>
</file>